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Look w:val="04A0" w:firstRow="1" w:lastRow="0" w:firstColumn="1" w:lastColumn="0" w:noHBand="0" w:noVBand="1"/>
      </w:tblPr>
      <w:tblGrid>
        <w:gridCol w:w="10376"/>
      </w:tblGrid>
      <w:tr w:rsidR="00CE25C2" w14:paraId="56901B46" w14:textId="77777777">
        <w:tc>
          <w:tcPr>
            <w:tcW w:w="10376" w:type="dxa"/>
            <w:shd w:val="clear" w:color="auto" w:fill="1F4E79"/>
          </w:tcPr>
          <w:p w14:paraId="16305095" w14:textId="77777777" w:rsidR="00CE25C2" w:rsidRDefault="00000000">
            <w:r>
              <w:rPr>
                <w:b/>
                <w:color w:val="FFFFFF"/>
                <w:sz w:val="28"/>
              </w:rPr>
              <w:t xml:space="preserve">  </w:t>
            </w:r>
            <w:r>
              <w:rPr>
                <w:b/>
                <w:color w:val="FFFFFF"/>
                <w:sz w:val="28"/>
              </w:rPr>
              <w:t>弘溪联</w:t>
            </w:r>
            <w:r>
              <w:rPr>
                <w:b/>
                <w:color w:val="FFFFFF"/>
                <w:sz w:val="28"/>
              </w:rPr>
              <w:t xml:space="preserve"> RedConju</w:t>
            </w:r>
          </w:p>
        </w:tc>
      </w:tr>
    </w:tbl>
    <w:p w14:paraId="717340A4" w14:textId="77777777" w:rsidR="00CE25C2" w:rsidRDefault="00000000">
      <w:pPr>
        <w:spacing w:before="160" w:after="0"/>
        <w:jc w:val="center"/>
        <w:rPr>
          <w:lang w:eastAsia="zh-CN"/>
        </w:rPr>
      </w:pPr>
      <w:r>
        <w:rPr>
          <w:b/>
          <w:color w:val="1F4E79"/>
          <w:sz w:val="36"/>
          <w:lang w:eastAsia="zh-CN"/>
        </w:rPr>
        <w:t>人</w:t>
      </w:r>
      <w:r>
        <w:rPr>
          <w:b/>
          <w:color w:val="1F4E79"/>
          <w:sz w:val="36"/>
          <w:lang w:eastAsia="zh-CN"/>
        </w:rPr>
        <w:t xml:space="preserve"> Pan T </w:t>
      </w:r>
      <w:r>
        <w:rPr>
          <w:b/>
          <w:color w:val="1F4E79"/>
          <w:sz w:val="36"/>
          <w:lang w:eastAsia="zh-CN"/>
        </w:rPr>
        <w:t>细胞阴选试剂盒说明书</w:t>
      </w:r>
    </w:p>
    <w:p w14:paraId="6D83C937" w14:textId="77777777" w:rsidR="00CE25C2" w:rsidRDefault="00000000">
      <w:pPr>
        <w:spacing w:after="160"/>
        <w:jc w:val="center"/>
      </w:pPr>
      <w:r>
        <w:rPr>
          <w:i/>
          <w:color w:val="555555"/>
          <w:sz w:val="20"/>
        </w:rPr>
        <w:t>Human Pan T Cell Negative Selection Kit — Instructions for Use</w:t>
      </w:r>
    </w:p>
    <w:p w14:paraId="73CB23B6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1. </w:t>
      </w:r>
      <w:r>
        <w:rPr>
          <w:rFonts w:ascii="Arial" w:eastAsia="Noto Sans CJK SC" w:hAnsi="Arial"/>
          <w:color w:val="1F4E79"/>
          <w:sz w:val="24"/>
        </w:rPr>
        <w:t>产品信息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CE25C2" w14:paraId="7E74F81D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5325EA23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709425A4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内容</w:t>
            </w:r>
          </w:p>
        </w:tc>
      </w:tr>
      <w:tr w:rsidR="00CE25C2" w14:paraId="3A3954E4" w14:textId="77777777">
        <w:trPr>
          <w:jc w:val="center"/>
        </w:trPr>
        <w:tc>
          <w:tcPr>
            <w:tcW w:w="2268" w:type="dxa"/>
            <w:vAlign w:val="center"/>
          </w:tcPr>
          <w:p w14:paraId="685F7455" w14:textId="77777777" w:rsidR="00CE25C2" w:rsidRDefault="00000000">
            <w:r>
              <w:t>产品名称</w:t>
            </w:r>
          </w:p>
        </w:tc>
        <w:tc>
          <w:tcPr>
            <w:tcW w:w="7937" w:type="dxa"/>
            <w:vAlign w:val="center"/>
          </w:tcPr>
          <w:p w14:paraId="30FECE33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人</w:t>
            </w:r>
            <w:r>
              <w:rPr>
                <w:lang w:eastAsia="zh-CN"/>
              </w:rPr>
              <w:t xml:space="preserve"> Pan T </w:t>
            </w:r>
            <w:r>
              <w:rPr>
                <w:lang w:eastAsia="zh-CN"/>
              </w:rPr>
              <w:t>细胞阴选试剂盒</w:t>
            </w:r>
          </w:p>
        </w:tc>
      </w:tr>
      <w:tr w:rsidR="00CE25C2" w14:paraId="4BC582DB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447A8AEA" w14:textId="77777777" w:rsidR="00CE25C2" w:rsidRDefault="00000000">
            <w:r>
              <w:t>英文名称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2C3015EA" w14:textId="77777777" w:rsidR="00CE25C2" w:rsidRDefault="00000000">
            <w:r>
              <w:t>Human Pan T Cell Negative Selection Kit</w:t>
            </w:r>
          </w:p>
        </w:tc>
      </w:tr>
      <w:tr w:rsidR="00CE25C2" w14:paraId="0A5FE696" w14:textId="77777777">
        <w:trPr>
          <w:jc w:val="center"/>
        </w:trPr>
        <w:tc>
          <w:tcPr>
            <w:tcW w:w="2268" w:type="dxa"/>
            <w:vAlign w:val="center"/>
          </w:tcPr>
          <w:p w14:paraId="7339E505" w14:textId="77777777" w:rsidR="00CE25C2" w:rsidRDefault="00000000">
            <w:r>
              <w:t>品牌</w:t>
            </w:r>
          </w:p>
        </w:tc>
        <w:tc>
          <w:tcPr>
            <w:tcW w:w="7937" w:type="dxa"/>
            <w:vAlign w:val="center"/>
          </w:tcPr>
          <w:p w14:paraId="0F13EC60" w14:textId="77777777" w:rsidR="00CE25C2" w:rsidRDefault="00000000">
            <w:r>
              <w:t>弘溪联</w:t>
            </w:r>
            <w:r>
              <w:t xml:space="preserve"> RedConju</w:t>
            </w:r>
          </w:p>
        </w:tc>
      </w:tr>
      <w:tr w:rsidR="00CE25C2" w14:paraId="790D3E1A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C1DB574" w14:textId="77777777" w:rsidR="00CE25C2" w:rsidRDefault="00000000">
            <w:r>
              <w:t>分选方式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3AC6D605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阴性选择；取上清获得未被磁珠结合的目标</w:t>
            </w:r>
            <w:r>
              <w:rPr>
                <w:lang w:eastAsia="zh-CN"/>
              </w:rPr>
              <w:t xml:space="preserve"> T </w:t>
            </w:r>
            <w:r>
              <w:rPr>
                <w:lang w:eastAsia="zh-CN"/>
              </w:rPr>
              <w:t>细胞</w:t>
            </w:r>
          </w:p>
        </w:tc>
      </w:tr>
      <w:tr w:rsidR="00CE25C2" w14:paraId="5ABF3C9B" w14:textId="77777777">
        <w:trPr>
          <w:jc w:val="center"/>
        </w:trPr>
        <w:tc>
          <w:tcPr>
            <w:tcW w:w="2268" w:type="dxa"/>
            <w:vAlign w:val="center"/>
          </w:tcPr>
          <w:p w14:paraId="0C1465CF" w14:textId="77777777" w:rsidR="00CE25C2" w:rsidRDefault="00000000">
            <w:r>
              <w:t>适用样本</w:t>
            </w:r>
          </w:p>
        </w:tc>
        <w:tc>
          <w:tcPr>
            <w:tcW w:w="7937" w:type="dxa"/>
            <w:vAlign w:val="center"/>
          </w:tcPr>
          <w:p w14:paraId="05925B25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人</w:t>
            </w:r>
            <w:r>
              <w:rPr>
                <w:lang w:eastAsia="zh-CN"/>
              </w:rPr>
              <w:t xml:space="preserve"> PBMC</w:t>
            </w:r>
            <w:r>
              <w:rPr>
                <w:lang w:eastAsia="zh-CN"/>
              </w:rPr>
              <w:t>、白细胞或其他人源单细胞悬液</w:t>
            </w:r>
          </w:p>
        </w:tc>
      </w:tr>
      <w:tr w:rsidR="00CE25C2" w14:paraId="539DFA80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7584FFEA" w14:textId="77777777" w:rsidR="00CE25C2" w:rsidRDefault="00000000">
            <w:r>
              <w:t>试剂盒规格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0A5AACA5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最高可处理</w:t>
            </w:r>
            <w:r>
              <w:rPr>
                <w:lang w:eastAsia="zh-CN"/>
              </w:rPr>
              <w:t xml:space="preserve"> 1 × 10⁹ </w:t>
            </w:r>
            <w:r>
              <w:rPr>
                <w:lang w:eastAsia="zh-CN"/>
              </w:rPr>
              <w:t>个起始细胞</w:t>
            </w:r>
          </w:p>
        </w:tc>
      </w:tr>
      <w:tr w:rsidR="00CE25C2" w14:paraId="2DC6D0FF" w14:textId="77777777">
        <w:trPr>
          <w:jc w:val="center"/>
        </w:trPr>
        <w:tc>
          <w:tcPr>
            <w:tcW w:w="2268" w:type="dxa"/>
            <w:vAlign w:val="center"/>
          </w:tcPr>
          <w:p w14:paraId="6E9FE20E" w14:textId="77777777" w:rsidR="00CE25C2" w:rsidRDefault="00000000">
            <w:r>
              <w:t>标准反应单位</w:t>
            </w:r>
          </w:p>
        </w:tc>
        <w:tc>
          <w:tcPr>
            <w:tcW w:w="7937" w:type="dxa"/>
            <w:vAlign w:val="center"/>
          </w:tcPr>
          <w:p w14:paraId="06B01FF6" w14:textId="77777777" w:rsidR="00CE25C2" w:rsidRDefault="00000000">
            <w:r>
              <w:t>每</w:t>
            </w:r>
            <w:r>
              <w:t xml:space="preserve"> 1 × 10⁷ </w:t>
            </w:r>
            <w:r>
              <w:t>个细胞使用</w:t>
            </w:r>
            <w:r>
              <w:t xml:space="preserve"> 10 µL Cocktail </w:t>
            </w:r>
            <w:r>
              <w:t>抗体</w:t>
            </w:r>
            <w:r>
              <w:t xml:space="preserve"> + 10 µL SA </w:t>
            </w:r>
            <w:r>
              <w:t>磁珠；并按流程加入</w:t>
            </w:r>
            <w:r>
              <w:t xml:space="preserve"> 60 µL + 480 µL </w:t>
            </w:r>
            <w:r>
              <w:t>分选</w:t>
            </w:r>
            <w:r>
              <w:t xml:space="preserve"> Buffer</w:t>
            </w:r>
          </w:p>
        </w:tc>
      </w:tr>
      <w:tr w:rsidR="00CE25C2" w14:paraId="4E44371D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3F4C9C0E" w14:textId="77777777" w:rsidR="00CE25C2" w:rsidRDefault="00000000">
            <w:r>
              <w:t>保存条件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790BA19F" w14:textId="77777777" w:rsidR="00CE25C2" w:rsidRDefault="00000000">
            <w:r>
              <w:t>2–8 °C</w:t>
            </w:r>
            <w:r>
              <w:t>保存；避免冷冻</w:t>
            </w:r>
            <w:r>
              <w:t xml:space="preserve"> SA </w:t>
            </w:r>
            <w:r>
              <w:t>磁珠</w:t>
            </w:r>
          </w:p>
        </w:tc>
      </w:tr>
      <w:tr w:rsidR="00CE25C2" w14:paraId="770D8640" w14:textId="77777777">
        <w:trPr>
          <w:jc w:val="center"/>
        </w:trPr>
        <w:tc>
          <w:tcPr>
            <w:tcW w:w="2268" w:type="dxa"/>
            <w:vAlign w:val="center"/>
          </w:tcPr>
          <w:p w14:paraId="2A03322C" w14:textId="77777777" w:rsidR="00CE25C2" w:rsidRDefault="00000000">
            <w:r>
              <w:t>用途</w:t>
            </w:r>
          </w:p>
        </w:tc>
        <w:tc>
          <w:tcPr>
            <w:tcW w:w="7937" w:type="dxa"/>
            <w:vAlign w:val="center"/>
          </w:tcPr>
          <w:p w14:paraId="57A88545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仅供科研使用（</w:t>
            </w:r>
            <w:r>
              <w:rPr>
                <w:lang w:eastAsia="zh-CN"/>
              </w:rPr>
              <w:t>RUO</w:t>
            </w:r>
            <w:r>
              <w:rPr>
                <w:lang w:eastAsia="zh-CN"/>
              </w:rPr>
              <w:t>），不用于临床诊断或治疗</w:t>
            </w:r>
          </w:p>
        </w:tc>
      </w:tr>
    </w:tbl>
    <w:p w14:paraId="5CE42B73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2. </w:t>
      </w:r>
      <w:r>
        <w:rPr>
          <w:rFonts w:ascii="Arial" w:eastAsia="Noto Sans CJK SC" w:hAnsi="Arial"/>
          <w:color w:val="1F4E79"/>
          <w:sz w:val="24"/>
        </w:rPr>
        <w:t>试剂盒组成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3969"/>
        <w:gridCol w:w="1701"/>
        <w:gridCol w:w="4535"/>
      </w:tblGrid>
      <w:tr w:rsidR="00CE25C2" w14:paraId="1B1EC15D" w14:textId="77777777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14:paraId="3863D1B0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组分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687030E4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规格</w:t>
            </w:r>
          </w:p>
        </w:tc>
        <w:tc>
          <w:tcPr>
            <w:tcW w:w="4535" w:type="dxa"/>
            <w:shd w:val="clear" w:color="auto" w:fill="1F4E79"/>
            <w:vAlign w:val="center"/>
          </w:tcPr>
          <w:p w14:paraId="33108082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说明</w:t>
            </w:r>
          </w:p>
        </w:tc>
      </w:tr>
      <w:tr w:rsidR="00CE25C2" w14:paraId="1F9CD688" w14:textId="77777777">
        <w:trPr>
          <w:jc w:val="center"/>
        </w:trPr>
        <w:tc>
          <w:tcPr>
            <w:tcW w:w="3969" w:type="dxa"/>
            <w:vAlign w:val="center"/>
          </w:tcPr>
          <w:p w14:paraId="05ECC0DD" w14:textId="14C4CBA8" w:rsidR="00CE25C2" w:rsidRDefault="00000000">
            <w:r>
              <w:t>人</w:t>
            </w:r>
            <w:r>
              <w:t xml:space="preserve"> Pan T </w:t>
            </w:r>
            <w:r>
              <w:t>阴选</w:t>
            </w:r>
            <w:r>
              <w:t xml:space="preserve"> Cocktail </w:t>
            </w:r>
            <w:r>
              <w:t>抗体</w:t>
            </w:r>
          </w:p>
        </w:tc>
        <w:tc>
          <w:tcPr>
            <w:tcW w:w="1701" w:type="dxa"/>
            <w:vAlign w:val="center"/>
          </w:tcPr>
          <w:p w14:paraId="66AF9AFA" w14:textId="77777777" w:rsidR="00CE25C2" w:rsidRDefault="00000000">
            <w:r>
              <w:t>1 mL</w:t>
            </w:r>
          </w:p>
        </w:tc>
        <w:tc>
          <w:tcPr>
            <w:tcW w:w="4535" w:type="dxa"/>
            <w:vAlign w:val="center"/>
          </w:tcPr>
          <w:p w14:paraId="79D9479A" w14:textId="77777777" w:rsidR="00CE25C2" w:rsidRDefault="00000000">
            <w:r>
              <w:t>用于标记非目标细胞</w:t>
            </w:r>
          </w:p>
        </w:tc>
      </w:tr>
      <w:tr w:rsidR="00CE25C2" w14:paraId="1AAE074A" w14:textId="77777777">
        <w:trPr>
          <w:jc w:val="center"/>
        </w:trPr>
        <w:tc>
          <w:tcPr>
            <w:tcW w:w="3969" w:type="dxa"/>
            <w:shd w:val="clear" w:color="auto" w:fill="F3F8FC"/>
            <w:vAlign w:val="center"/>
          </w:tcPr>
          <w:p w14:paraId="5EDEF559" w14:textId="77777777" w:rsidR="00CE25C2" w:rsidRDefault="00000000">
            <w:r>
              <w:t xml:space="preserve">SA </w:t>
            </w:r>
            <w:r>
              <w:t>磁珠</w:t>
            </w:r>
          </w:p>
        </w:tc>
        <w:tc>
          <w:tcPr>
            <w:tcW w:w="1701" w:type="dxa"/>
            <w:shd w:val="clear" w:color="auto" w:fill="F3F8FC"/>
            <w:vAlign w:val="center"/>
          </w:tcPr>
          <w:p w14:paraId="2A773E49" w14:textId="77777777" w:rsidR="00CE25C2" w:rsidRDefault="00000000">
            <w:r>
              <w:t>1 mL</w:t>
            </w:r>
          </w:p>
        </w:tc>
        <w:tc>
          <w:tcPr>
            <w:tcW w:w="4535" w:type="dxa"/>
            <w:shd w:val="clear" w:color="auto" w:fill="F3F8FC"/>
            <w:vAlign w:val="center"/>
          </w:tcPr>
          <w:p w14:paraId="3B9D4006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与生物素化抗体结合，用于磁性去除非目标细胞</w:t>
            </w:r>
          </w:p>
        </w:tc>
      </w:tr>
      <w:tr w:rsidR="00CE25C2" w14:paraId="6875F092" w14:textId="77777777">
        <w:trPr>
          <w:jc w:val="center"/>
        </w:trPr>
        <w:tc>
          <w:tcPr>
            <w:tcW w:w="3969" w:type="dxa"/>
            <w:vAlign w:val="center"/>
          </w:tcPr>
          <w:p w14:paraId="215A64F2" w14:textId="77777777" w:rsidR="00CE25C2" w:rsidRDefault="00000000">
            <w:r>
              <w:t>说明书</w:t>
            </w:r>
          </w:p>
        </w:tc>
        <w:tc>
          <w:tcPr>
            <w:tcW w:w="1701" w:type="dxa"/>
            <w:vAlign w:val="center"/>
          </w:tcPr>
          <w:p w14:paraId="23DF6132" w14:textId="77777777" w:rsidR="00CE25C2" w:rsidRDefault="00000000">
            <w:r>
              <w:t xml:space="preserve">1 </w:t>
            </w:r>
            <w:r>
              <w:t>份</w:t>
            </w:r>
          </w:p>
        </w:tc>
        <w:tc>
          <w:tcPr>
            <w:tcW w:w="4535" w:type="dxa"/>
            <w:vAlign w:val="center"/>
          </w:tcPr>
          <w:p w14:paraId="4BA0875E" w14:textId="77777777" w:rsidR="00CE25C2" w:rsidRDefault="00000000">
            <w:r>
              <w:t>本文件</w:t>
            </w:r>
          </w:p>
        </w:tc>
      </w:tr>
    </w:tbl>
    <w:p w14:paraId="0F9AFF90" w14:textId="496FE380" w:rsidR="00CE25C2" w:rsidRDefault="00000000">
      <w:pPr>
        <w:spacing w:after="80"/>
      </w:pPr>
      <w:r>
        <w:t>注：分选</w:t>
      </w:r>
      <w:r>
        <w:t xml:space="preserve"> Buffer </w:t>
      </w:r>
      <w:r>
        <w:t>需自备，可使用</w:t>
      </w:r>
      <w:r>
        <w:t xml:space="preserve"> 0.1% BSA-PBS buffer </w:t>
      </w:r>
      <w:r>
        <w:t>或</w:t>
      </w:r>
      <w:r>
        <w:t xml:space="preserve"> 2% FBS-PBS buffer</w:t>
      </w:r>
      <w:r w:rsidR="00781A0A">
        <w:t>, pH7.4</w:t>
      </w:r>
      <w:r>
        <w:t>。</w:t>
      </w:r>
      <w:r>
        <w:t xml:space="preserve">1 × 10⁹ </w:t>
      </w:r>
      <w:r>
        <w:t>个细胞全量操作时，理论需约</w:t>
      </w:r>
      <w:r>
        <w:t xml:space="preserve"> 54 mL </w:t>
      </w:r>
      <w:r>
        <w:t>分选</w:t>
      </w:r>
      <w:r>
        <w:t xml:space="preserve"> Buffer</w:t>
      </w:r>
      <w:r>
        <w:t>，其中抗体孵育后加入约</w:t>
      </w:r>
      <w:r>
        <w:t xml:space="preserve"> 6 mL</w:t>
      </w:r>
      <w:r>
        <w:t>，磁珠孵育后加入约</w:t>
      </w:r>
      <w:r>
        <w:t xml:space="preserve"> 48 mL</w:t>
      </w:r>
      <w:r>
        <w:t>。</w:t>
      </w:r>
    </w:p>
    <w:p w14:paraId="484AE7B7" w14:textId="77777777" w:rsidR="00CE25C2" w:rsidRDefault="00000000">
      <w:pPr>
        <w:pStyle w:val="1"/>
        <w:spacing w:before="120" w:after="60"/>
        <w:rPr>
          <w:lang w:eastAsia="zh-CN"/>
        </w:rPr>
      </w:pPr>
      <w:r>
        <w:rPr>
          <w:rFonts w:ascii="Arial" w:eastAsia="Noto Sans CJK SC" w:hAnsi="Arial"/>
          <w:color w:val="1F4E79"/>
          <w:sz w:val="24"/>
          <w:lang w:eastAsia="zh-CN"/>
        </w:rPr>
        <w:t xml:space="preserve">3. </w:t>
      </w:r>
      <w:r>
        <w:rPr>
          <w:rFonts w:ascii="Arial" w:eastAsia="Noto Sans CJK SC" w:hAnsi="Arial"/>
          <w:color w:val="1F4E79"/>
          <w:sz w:val="24"/>
          <w:lang w:eastAsia="zh-CN"/>
        </w:rPr>
        <w:t>分选原理</w:t>
      </w:r>
    </w:p>
    <w:p w14:paraId="7CA83E5B" w14:textId="77777777" w:rsidR="00CE25C2" w:rsidRDefault="00000000">
      <w:pPr>
        <w:spacing w:after="80"/>
        <w:rPr>
          <w:lang w:eastAsia="zh-CN"/>
        </w:rPr>
      </w:pPr>
      <w:r>
        <w:rPr>
          <w:lang w:eastAsia="zh-CN"/>
        </w:rPr>
        <w:t>本试剂盒通过生物素</w:t>
      </w:r>
      <w:r>
        <w:rPr>
          <w:lang w:eastAsia="zh-CN"/>
        </w:rPr>
        <w:t xml:space="preserve"> Cocktail </w:t>
      </w:r>
      <w:r>
        <w:rPr>
          <w:lang w:eastAsia="zh-CN"/>
        </w:rPr>
        <w:t>抗体标记非</w:t>
      </w:r>
      <w:r>
        <w:rPr>
          <w:lang w:eastAsia="zh-CN"/>
        </w:rPr>
        <w:t xml:space="preserve"> T </w:t>
      </w:r>
      <w:r>
        <w:rPr>
          <w:lang w:eastAsia="zh-CN"/>
        </w:rPr>
        <w:t>细胞，再加入</w:t>
      </w:r>
      <w:r>
        <w:rPr>
          <w:lang w:eastAsia="zh-CN"/>
        </w:rPr>
        <w:t xml:space="preserve"> SA </w:t>
      </w:r>
      <w:r>
        <w:rPr>
          <w:lang w:eastAsia="zh-CN"/>
        </w:rPr>
        <w:t>磁珠结合被标记细胞。经磁吸后，被标记的非目标细胞保留在磁场侧，未被结合的</w:t>
      </w:r>
      <w:r>
        <w:rPr>
          <w:lang w:eastAsia="zh-CN"/>
        </w:rPr>
        <w:t xml:space="preserve"> CD3⁺ T </w:t>
      </w:r>
      <w:r>
        <w:rPr>
          <w:lang w:eastAsia="zh-CN"/>
        </w:rPr>
        <w:t>细胞</w:t>
      </w:r>
      <w:r>
        <w:rPr>
          <w:lang w:eastAsia="zh-CN"/>
        </w:rPr>
        <w:t xml:space="preserve"> </w:t>
      </w:r>
      <w:r>
        <w:rPr>
          <w:lang w:eastAsia="zh-CN"/>
        </w:rPr>
        <w:t>保留在上清中。</w:t>
      </w:r>
    </w:p>
    <w:p w14:paraId="5D6D11F5" w14:textId="77777777" w:rsidR="00CE25C2" w:rsidRDefault="00000000">
      <w:pPr>
        <w:spacing w:after="80"/>
        <w:rPr>
          <w:lang w:eastAsia="zh-CN"/>
        </w:rPr>
      </w:pPr>
      <w:r>
        <w:rPr>
          <w:lang w:eastAsia="zh-CN"/>
        </w:rPr>
        <w:t>本产品为阴选体系，目标细胞不直接与磁珠结合，最终收集磁吸后的上清液。</w:t>
      </w:r>
    </w:p>
    <w:p w14:paraId="3C56C93C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4. </w:t>
      </w:r>
      <w:r>
        <w:rPr>
          <w:rFonts w:ascii="Arial" w:eastAsia="Noto Sans CJK SC" w:hAnsi="Arial"/>
          <w:color w:val="1F4E79"/>
          <w:sz w:val="24"/>
        </w:rPr>
        <w:t>实验前准备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CE25C2" w14:paraId="56874FA3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6872C57B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160EF2DA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要求</w:t>
            </w:r>
          </w:p>
        </w:tc>
      </w:tr>
      <w:tr w:rsidR="00CE25C2" w14:paraId="601529D1" w14:textId="77777777">
        <w:trPr>
          <w:jc w:val="center"/>
        </w:trPr>
        <w:tc>
          <w:tcPr>
            <w:tcW w:w="2268" w:type="dxa"/>
            <w:vAlign w:val="center"/>
          </w:tcPr>
          <w:p w14:paraId="20071422" w14:textId="77777777" w:rsidR="00CE25C2" w:rsidRDefault="00000000">
            <w:r>
              <w:t>细胞状态</w:t>
            </w:r>
          </w:p>
        </w:tc>
        <w:tc>
          <w:tcPr>
            <w:tcW w:w="7937" w:type="dxa"/>
            <w:vAlign w:val="center"/>
          </w:tcPr>
          <w:p w14:paraId="4A9C0FC1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制备单细胞悬液，尽量去除团块、死细胞、红细胞和血小板残留。</w:t>
            </w:r>
          </w:p>
        </w:tc>
      </w:tr>
      <w:tr w:rsidR="00CE25C2" w14:paraId="11FAAF69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26F21470" w14:textId="77777777" w:rsidR="00CE25C2" w:rsidRDefault="00000000">
            <w:r>
              <w:t>细胞计数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3006DA8A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准确计数后，按每</w:t>
            </w:r>
            <w:r>
              <w:rPr>
                <w:lang w:eastAsia="zh-CN"/>
              </w:rPr>
              <w:t xml:space="preserve"> 1 × 10⁷ </w:t>
            </w:r>
            <w:r>
              <w:rPr>
                <w:lang w:eastAsia="zh-CN"/>
              </w:rPr>
              <w:t>个细胞重悬至</w:t>
            </w:r>
            <w:r>
              <w:rPr>
                <w:lang w:eastAsia="zh-CN"/>
              </w:rPr>
              <w:t xml:space="preserve"> 40 µL </w:t>
            </w:r>
            <w:r>
              <w:rPr>
                <w:lang w:eastAsia="zh-CN"/>
              </w:rPr>
              <w:t>细胞悬液。</w:t>
            </w:r>
          </w:p>
        </w:tc>
      </w:tr>
      <w:tr w:rsidR="00CE25C2" w14:paraId="349038E0" w14:textId="77777777">
        <w:trPr>
          <w:jc w:val="center"/>
        </w:trPr>
        <w:tc>
          <w:tcPr>
            <w:tcW w:w="2268" w:type="dxa"/>
            <w:vAlign w:val="center"/>
          </w:tcPr>
          <w:p w14:paraId="5928095D" w14:textId="77777777" w:rsidR="00CE25C2" w:rsidRDefault="00000000">
            <w:r>
              <w:t>分选</w:t>
            </w:r>
            <w:r>
              <w:t xml:space="preserve"> Buffer</w:t>
            </w:r>
          </w:p>
        </w:tc>
        <w:tc>
          <w:tcPr>
            <w:tcW w:w="7937" w:type="dxa"/>
            <w:vAlign w:val="center"/>
          </w:tcPr>
          <w:p w14:paraId="6FFC13CB" w14:textId="77777777" w:rsidR="00CE25C2" w:rsidRDefault="00000000">
            <w:r>
              <w:t xml:space="preserve">0.1% BSA-PBS buffer </w:t>
            </w:r>
            <w:r>
              <w:t>或</w:t>
            </w:r>
            <w:r>
              <w:t xml:space="preserve"> 2% FBS-PBS buffer</w:t>
            </w:r>
            <w:r>
              <w:t>，建议预冷并全程保持一致。</w:t>
            </w:r>
          </w:p>
        </w:tc>
      </w:tr>
      <w:tr w:rsidR="00CE25C2" w14:paraId="529F15AC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BE2B308" w14:textId="77777777" w:rsidR="00CE25C2" w:rsidRDefault="00000000">
            <w:r>
              <w:t>磁珠处理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62FB0296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使用前充分重悬</w:t>
            </w:r>
            <w:r>
              <w:rPr>
                <w:lang w:eastAsia="zh-CN"/>
              </w:rPr>
              <w:t xml:space="preserve"> SA </w:t>
            </w:r>
            <w:r>
              <w:rPr>
                <w:lang w:eastAsia="zh-CN"/>
              </w:rPr>
              <w:t>磁珠，确保磁珠均一。</w:t>
            </w:r>
          </w:p>
        </w:tc>
      </w:tr>
      <w:tr w:rsidR="00CE25C2" w14:paraId="45C09F22" w14:textId="77777777">
        <w:trPr>
          <w:jc w:val="center"/>
        </w:trPr>
        <w:tc>
          <w:tcPr>
            <w:tcW w:w="2268" w:type="dxa"/>
            <w:vAlign w:val="center"/>
          </w:tcPr>
          <w:p w14:paraId="3C0F57E1" w14:textId="77777777" w:rsidR="00CE25C2" w:rsidRDefault="00000000">
            <w:r>
              <w:t>耗材建议</w:t>
            </w:r>
          </w:p>
        </w:tc>
        <w:tc>
          <w:tcPr>
            <w:tcW w:w="7937" w:type="dxa"/>
            <w:vAlign w:val="center"/>
          </w:tcPr>
          <w:p w14:paraId="33AB17E6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根据总反应体积选择合适离心管；处理大于</w:t>
            </w:r>
            <w:r>
              <w:rPr>
                <w:lang w:eastAsia="zh-CN"/>
              </w:rPr>
              <w:t xml:space="preserve"> 1 × 10⁸ </w:t>
            </w:r>
            <w:r>
              <w:rPr>
                <w:lang w:eastAsia="zh-CN"/>
              </w:rPr>
              <w:t>个细胞时建议分管操作。</w:t>
            </w:r>
          </w:p>
        </w:tc>
      </w:tr>
    </w:tbl>
    <w:p w14:paraId="09A5A742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5. </w:t>
      </w:r>
      <w:r>
        <w:rPr>
          <w:rFonts w:ascii="Arial" w:eastAsia="Noto Sans CJK SC" w:hAnsi="Arial"/>
          <w:color w:val="1F4E79"/>
          <w:sz w:val="24"/>
        </w:rPr>
        <w:t>标准操作流程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680"/>
        <w:gridCol w:w="5102"/>
        <w:gridCol w:w="2268"/>
        <w:gridCol w:w="2154"/>
      </w:tblGrid>
      <w:tr w:rsidR="00CE25C2" w14:paraId="7AD612C4" w14:textId="77777777">
        <w:trPr>
          <w:tblHeader/>
          <w:jc w:val="center"/>
        </w:trPr>
        <w:tc>
          <w:tcPr>
            <w:tcW w:w="680" w:type="dxa"/>
            <w:shd w:val="clear" w:color="auto" w:fill="1F4E79"/>
            <w:vAlign w:val="center"/>
          </w:tcPr>
          <w:p w14:paraId="330E4287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步骤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451B0DAF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操作内容</w:t>
            </w:r>
          </w:p>
        </w:tc>
        <w:tc>
          <w:tcPr>
            <w:tcW w:w="2268" w:type="dxa"/>
            <w:shd w:val="clear" w:color="auto" w:fill="1F4E79"/>
            <w:vAlign w:val="center"/>
          </w:tcPr>
          <w:p w14:paraId="39E8C7D8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条件</w:t>
            </w:r>
          </w:p>
        </w:tc>
        <w:tc>
          <w:tcPr>
            <w:tcW w:w="2154" w:type="dxa"/>
            <w:shd w:val="clear" w:color="auto" w:fill="1F4E79"/>
            <w:vAlign w:val="center"/>
          </w:tcPr>
          <w:p w14:paraId="32477812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时间</w:t>
            </w:r>
            <w:r>
              <w:rPr>
                <w:b/>
                <w:color w:val="FFFFFF"/>
                <w:sz w:val="17"/>
              </w:rPr>
              <w:t xml:space="preserve"> / </w:t>
            </w:r>
            <w:r>
              <w:rPr>
                <w:b/>
                <w:color w:val="FFFFFF"/>
                <w:sz w:val="17"/>
              </w:rPr>
              <w:t>体积</w:t>
            </w:r>
          </w:p>
        </w:tc>
      </w:tr>
      <w:tr w:rsidR="00CE25C2" w14:paraId="42670025" w14:textId="77777777">
        <w:trPr>
          <w:jc w:val="center"/>
        </w:trPr>
        <w:tc>
          <w:tcPr>
            <w:tcW w:w="680" w:type="dxa"/>
            <w:vAlign w:val="center"/>
          </w:tcPr>
          <w:p w14:paraId="019AED4E" w14:textId="77777777" w:rsidR="00CE25C2" w:rsidRDefault="00000000">
            <w:r>
              <w:rPr>
                <w:sz w:val="17"/>
              </w:rPr>
              <w:t>1</w:t>
            </w:r>
          </w:p>
        </w:tc>
        <w:tc>
          <w:tcPr>
            <w:tcW w:w="5102" w:type="dxa"/>
            <w:vAlign w:val="center"/>
          </w:tcPr>
          <w:p w14:paraId="2F8E85CE" w14:textId="77777777" w:rsidR="00CE25C2" w:rsidRDefault="00000000">
            <w:r>
              <w:rPr>
                <w:sz w:val="17"/>
              </w:rPr>
              <w:t>准备细胞悬液。</w:t>
            </w:r>
          </w:p>
        </w:tc>
        <w:tc>
          <w:tcPr>
            <w:tcW w:w="2268" w:type="dxa"/>
            <w:vAlign w:val="center"/>
          </w:tcPr>
          <w:p w14:paraId="09AFF9B8" w14:textId="77777777" w:rsidR="00CE25C2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3F0BCA91" w14:textId="77777777" w:rsidR="00CE25C2" w:rsidRDefault="00000000">
            <w:r>
              <w:rPr>
                <w:sz w:val="17"/>
              </w:rPr>
              <w:t>40 µL</w:t>
            </w:r>
            <w:r>
              <w:rPr>
                <w:sz w:val="17"/>
              </w:rPr>
              <w:t>；含</w:t>
            </w:r>
            <w:r>
              <w:rPr>
                <w:sz w:val="17"/>
              </w:rPr>
              <w:t xml:space="preserve"> 1 × 10⁷ cells</w:t>
            </w:r>
          </w:p>
        </w:tc>
      </w:tr>
      <w:tr w:rsidR="00CE25C2" w14:paraId="59734700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047D56F9" w14:textId="77777777" w:rsidR="00CE25C2" w:rsidRDefault="00000000">
            <w:r>
              <w:rPr>
                <w:sz w:val="17"/>
              </w:rPr>
              <w:t>2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577E4587" w14:textId="77777777" w:rsidR="00CE25C2" w:rsidRDefault="00000000">
            <w:r>
              <w:rPr>
                <w:sz w:val="17"/>
              </w:rPr>
              <w:t>加入生物素</w:t>
            </w:r>
            <w:r>
              <w:rPr>
                <w:sz w:val="17"/>
              </w:rPr>
              <w:t xml:space="preserve"> Cocktail </w:t>
            </w:r>
            <w:r>
              <w:rPr>
                <w:sz w:val="17"/>
              </w:rPr>
              <w:t>抗体，轻柔混匀。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223E394A" w14:textId="77777777" w:rsidR="00CE25C2" w:rsidRDefault="00000000">
            <w:r>
              <w:rPr>
                <w:sz w:val="17"/>
              </w:rPr>
              <w:t>2–8 °C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48289F47" w14:textId="77777777" w:rsidR="00CE25C2" w:rsidRDefault="00000000">
            <w:r>
              <w:rPr>
                <w:sz w:val="17"/>
              </w:rPr>
              <w:t>10 µL</w:t>
            </w:r>
          </w:p>
        </w:tc>
      </w:tr>
      <w:tr w:rsidR="00CE25C2" w14:paraId="6A95FA07" w14:textId="77777777">
        <w:trPr>
          <w:jc w:val="center"/>
        </w:trPr>
        <w:tc>
          <w:tcPr>
            <w:tcW w:w="680" w:type="dxa"/>
            <w:vAlign w:val="center"/>
          </w:tcPr>
          <w:p w14:paraId="3677AD88" w14:textId="77777777" w:rsidR="00CE25C2" w:rsidRDefault="00000000">
            <w:r>
              <w:rPr>
                <w:sz w:val="17"/>
              </w:rPr>
              <w:t>3</w:t>
            </w:r>
          </w:p>
        </w:tc>
        <w:tc>
          <w:tcPr>
            <w:tcW w:w="5102" w:type="dxa"/>
            <w:vAlign w:val="center"/>
          </w:tcPr>
          <w:p w14:paraId="28490EC7" w14:textId="77777777" w:rsidR="00CE25C2" w:rsidRDefault="00000000">
            <w:r>
              <w:rPr>
                <w:sz w:val="17"/>
              </w:rPr>
              <w:t>抗体孵育。</w:t>
            </w:r>
          </w:p>
        </w:tc>
        <w:tc>
          <w:tcPr>
            <w:tcW w:w="2268" w:type="dxa"/>
            <w:vAlign w:val="center"/>
          </w:tcPr>
          <w:p w14:paraId="15C8B001" w14:textId="77777777" w:rsidR="00CE25C2" w:rsidRDefault="00000000">
            <w:r>
              <w:rPr>
                <w:sz w:val="17"/>
              </w:rPr>
              <w:t>2–8 °C</w:t>
            </w:r>
          </w:p>
        </w:tc>
        <w:tc>
          <w:tcPr>
            <w:tcW w:w="2154" w:type="dxa"/>
            <w:vAlign w:val="center"/>
          </w:tcPr>
          <w:p w14:paraId="4F14C352" w14:textId="77777777" w:rsidR="00CE25C2" w:rsidRDefault="00000000">
            <w:r>
              <w:rPr>
                <w:sz w:val="17"/>
              </w:rPr>
              <w:t>10 min</w:t>
            </w:r>
          </w:p>
        </w:tc>
      </w:tr>
      <w:tr w:rsidR="00CE25C2" w14:paraId="257F20CE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16A5C533" w14:textId="77777777" w:rsidR="00CE25C2" w:rsidRDefault="00000000">
            <w:r>
              <w:rPr>
                <w:sz w:val="17"/>
              </w:rPr>
              <w:t>4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708AE328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加入分选</w:t>
            </w:r>
            <w:r>
              <w:rPr>
                <w:sz w:val="17"/>
                <w:lang w:eastAsia="zh-CN"/>
              </w:rPr>
              <w:t xml:space="preserve"> Buffer</w:t>
            </w:r>
            <w:r>
              <w:rPr>
                <w:sz w:val="17"/>
                <w:lang w:eastAsia="zh-CN"/>
              </w:rPr>
              <w:t>，轻柔混匀。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1B396720" w14:textId="77777777" w:rsidR="00CE25C2" w:rsidRDefault="00000000">
            <w:r>
              <w:rPr>
                <w:sz w:val="17"/>
              </w:rPr>
              <w:t xml:space="preserve">0.1% BSA-PBS </w:t>
            </w:r>
            <w:r>
              <w:rPr>
                <w:sz w:val="17"/>
              </w:rPr>
              <w:t>或</w:t>
            </w:r>
            <w:r>
              <w:rPr>
                <w:sz w:val="17"/>
              </w:rPr>
              <w:t xml:space="preserve"> 2% FBS-PBS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0435F831" w14:textId="77777777" w:rsidR="00CE25C2" w:rsidRDefault="00000000">
            <w:r>
              <w:rPr>
                <w:sz w:val="17"/>
              </w:rPr>
              <w:t>60 µL</w:t>
            </w:r>
          </w:p>
        </w:tc>
      </w:tr>
      <w:tr w:rsidR="00CE25C2" w14:paraId="1E0B21D3" w14:textId="77777777">
        <w:trPr>
          <w:jc w:val="center"/>
        </w:trPr>
        <w:tc>
          <w:tcPr>
            <w:tcW w:w="680" w:type="dxa"/>
            <w:vAlign w:val="center"/>
          </w:tcPr>
          <w:p w14:paraId="191A50BC" w14:textId="77777777" w:rsidR="00CE25C2" w:rsidRDefault="00000000">
            <w:r>
              <w:rPr>
                <w:sz w:val="17"/>
              </w:rPr>
              <w:t>5</w:t>
            </w:r>
          </w:p>
        </w:tc>
        <w:tc>
          <w:tcPr>
            <w:tcW w:w="5102" w:type="dxa"/>
            <w:vAlign w:val="center"/>
          </w:tcPr>
          <w:p w14:paraId="2198043B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加入</w:t>
            </w:r>
            <w:r>
              <w:rPr>
                <w:sz w:val="17"/>
                <w:lang w:eastAsia="zh-CN"/>
              </w:rPr>
              <w:t xml:space="preserve"> SA </w:t>
            </w:r>
            <w:r>
              <w:rPr>
                <w:sz w:val="17"/>
                <w:lang w:eastAsia="zh-CN"/>
              </w:rPr>
              <w:t>磁珠，轻柔混匀。</w:t>
            </w:r>
          </w:p>
        </w:tc>
        <w:tc>
          <w:tcPr>
            <w:tcW w:w="2268" w:type="dxa"/>
            <w:vAlign w:val="center"/>
          </w:tcPr>
          <w:p w14:paraId="5FE70D4B" w14:textId="77777777" w:rsidR="00CE25C2" w:rsidRDefault="00000000">
            <w:r>
              <w:rPr>
                <w:sz w:val="17"/>
              </w:rPr>
              <w:t>室温</w:t>
            </w:r>
          </w:p>
        </w:tc>
        <w:tc>
          <w:tcPr>
            <w:tcW w:w="2154" w:type="dxa"/>
            <w:vAlign w:val="center"/>
          </w:tcPr>
          <w:p w14:paraId="3DF5E97C" w14:textId="77777777" w:rsidR="00CE25C2" w:rsidRDefault="00000000">
            <w:r>
              <w:rPr>
                <w:sz w:val="17"/>
              </w:rPr>
              <w:t>10 µL</w:t>
            </w:r>
          </w:p>
        </w:tc>
      </w:tr>
      <w:tr w:rsidR="00CE25C2" w14:paraId="11D46E80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2C1D6515" w14:textId="77777777" w:rsidR="00CE25C2" w:rsidRDefault="00000000">
            <w:r>
              <w:rPr>
                <w:sz w:val="17"/>
              </w:rPr>
              <w:t>6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7EBBB0C4" w14:textId="77777777" w:rsidR="00CE25C2" w:rsidRDefault="00000000">
            <w:r>
              <w:rPr>
                <w:sz w:val="17"/>
              </w:rPr>
              <w:t>磁珠孵育。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01793CC1" w14:textId="77777777" w:rsidR="00CE25C2" w:rsidRDefault="00000000">
            <w:r>
              <w:rPr>
                <w:sz w:val="17"/>
              </w:rPr>
              <w:t>室温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231C5ACF" w14:textId="77777777" w:rsidR="00CE25C2" w:rsidRDefault="00000000">
            <w:r>
              <w:rPr>
                <w:sz w:val="17"/>
              </w:rPr>
              <w:t>5 min</w:t>
            </w:r>
          </w:p>
        </w:tc>
      </w:tr>
      <w:tr w:rsidR="00CE25C2" w14:paraId="31C03A93" w14:textId="77777777">
        <w:trPr>
          <w:jc w:val="center"/>
        </w:trPr>
        <w:tc>
          <w:tcPr>
            <w:tcW w:w="680" w:type="dxa"/>
            <w:vAlign w:val="center"/>
          </w:tcPr>
          <w:p w14:paraId="1D9FE56E" w14:textId="77777777" w:rsidR="00CE25C2" w:rsidRDefault="00000000">
            <w:r>
              <w:rPr>
                <w:sz w:val="17"/>
              </w:rPr>
              <w:t>7</w:t>
            </w:r>
          </w:p>
        </w:tc>
        <w:tc>
          <w:tcPr>
            <w:tcW w:w="5102" w:type="dxa"/>
            <w:vAlign w:val="center"/>
          </w:tcPr>
          <w:p w14:paraId="1A315C48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再次加入分选</w:t>
            </w:r>
            <w:r>
              <w:rPr>
                <w:sz w:val="17"/>
                <w:lang w:eastAsia="zh-CN"/>
              </w:rPr>
              <w:t xml:space="preserve"> Buffer</w:t>
            </w:r>
            <w:r>
              <w:rPr>
                <w:sz w:val="17"/>
                <w:lang w:eastAsia="zh-CN"/>
              </w:rPr>
              <w:t>，轻柔混匀。</w:t>
            </w:r>
          </w:p>
        </w:tc>
        <w:tc>
          <w:tcPr>
            <w:tcW w:w="2268" w:type="dxa"/>
            <w:vAlign w:val="center"/>
          </w:tcPr>
          <w:p w14:paraId="72ADF189" w14:textId="77777777" w:rsidR="00CE25C2" w:rsidRDefault="00000000">
            <w:r>
              <w:rPr>
                <w:sz w:val="17"/>
              </w:rPr>
              <w:t xml:space="preserve">0.1% BSA-PBS </w:t>
            </w:r>
            <w:r>
              <w:rPr>
                <w:sz w:val="17"/>
              </w:rPr>
              <w:t>或</w:t>
            </w:r>
            <w:r>
              <w:rPr>
                <w:sz w:val="17"/>
              </w:rPr>
              <w:t xml:space="preserve"> 2% FBS-PBS</w:t>
            </w:r>
          </w:p>
        </w:tc>
        <w:tc>
          <w:tcPr>
            <w:tcW w:w="2154" w:type="dxa"/>
            <w:vAlign w:val="center"/>
          </w:tcPr>
          <w:p w14:paraId="1617FFE2" w14:textId="77777777" w:rsidR="00CE25C2" w:rsidRDefault="00000000">
            <w:r>
              <w:rPr>
                <w:sz w:val="17"/>
              </w:rPr>
              <w:t>480 µL</w:t>
            </w:r>
          </w:p>
        </w:tc>
      </w:tr>
      <w:tr w:rsidR="00CE25C2" w14:paraId="03763A8A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3693D918" w14:textId="77777777" w:rsidR="00CE25C2" w:rsidRDefault="00000000">
            <w:r>
              <w:rPr>
                <w:sz w:val="17"/>
              </w:rPr>
              <w:t>8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60FC3054" w14:textId="77777777" w:rsidR="00CE25C2" w:rsidRDefault="00000000">
            <w:r>
              <w:rPr>
                <w:sz w:val="17"/>
              </w:rPr>
              <w:t>第一次磁吸。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45D6F2B6" w14:textId="5FB60978" w:rsidR="00CE25C2" w:rsidRPr="0069420C" w:rsidRDefault="00000000">
            <w:pPr>
              <w:rPr>
                <w:rFonts w:eastAsia="宋体" w:hint="eastAsia"/>
                <w:lang w:eastAsia="zh-CN"/>
              </w:rPr>
            </w:pPr>
            <w:r>
              <w:rPr>
                <w:sz w:val="17"/>
              </w:rPr>
              <w:t>磁力架</w:t>
            </w:r>
            <w:r w:rsidR="0069420C">
              <w:rPr>
                <w:rFonts w:ascii="宋体" w:eastAsia="宋体" w:hAnsi="宋体" w:cs="宋体" w:hint="eastAsia"/>
                <w:sz w:val="17"/>
                <w:lang w:eastAsia="zh-CN"/>
              </w:rPr>
              <w:t>（常温）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622A150B" w14:textId="64779272" w:rsidR="00CE25C2" w:rsidRDefault="00000000">
            <w:r>
              <w:rPr>
                <w:sz w:val="17"/>
              </w:rPr>
              <w:t>5 min</w:t>
            </w:r>
            <w:r w:rsidR="00781A0A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（如果是联排磁力架</w:t>
            </w:r>
            <w:r w:rsidR="00781A0A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7 min</w:t>
            </w:r>
            <w:r w:rsidR="00781A0A" w:rsidRPr="00017F7E">
              <w:rPr>
                <w:rFonts w:ascii="Times New Roman" w:eastAsia="宋体" w:hAnsi="Times New Roman" w:cs="Times New Roman"/>
                <w:sz w:val="17"/>
                <w:lang w:eastAsia="zh-CN"/>
              </w:rPr>
              <w:t>）</w:t>
            </w:r>
          </w:p>
        </w:tc>
      </w:tr>
      <w:tr w:rsidR="00CE25C2" w14:paraId="7A4D2807" w14:textId="77777777">
        <w:trPr>
          <w:jc w:val="center"/>
        </w:trPr>
        <w:tc>
          <w:tcPr>
            <w:tcW w:w="680" w:type="dxa"/>
            <w:vAlign w:val="center"/>
          </w:tcPr>
          <w:p w14:paraId="69B0770E" w14:textId="77777777" w:rsidR="00CE25C2" w:rsidRDefault="00000000">
            <w:r>
              <w:rPr>
                <w:sz w:val="17"/>
              </w:rPr>
              <w:t>9</w:t>
            </w:r>
          </w:p>
        </w:tc>
        <w:tc>
          <w:tcPr>
            <w:tcW w:w="5102" w:type="dxa"/>
            <w:vAlign w:val="center"/>
          </w:tcPr>
          <w:p w14:paraId="31D43365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将上清液转移至新的离心管中，避免吸到磁珠。</w:t>
            </w:r>
          </w:p>
        </w:tc>
        <w:tc>
          <w:tcPr>
            <w:tcW w:w="2268" w:type="dxa"/>
            <w:vAlign w:val="center"/>
          </w:tcPr>
          <w:p w14:paraId="34C48554" w14:textId="77777777" w:rsidR="00CE25C2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723BC6F9" w14:textId="77777777" w:rsidR="00CE25C2" w:rsidRDefault="00000000">
            <w:r>
              <w:rPr>
                <w:sz w:val="17"/>
              </w:rPr>
              <w:t>—</w:t>
            </w:r>
          </w:p>
        </w:tc>
      </w:tr>
      <w:tr w:rsidR="00CE25C2" w14:paraId="6051B72D" w14:textId="77777777">
        <w:trPr>
          <w:jc w:val="center"/>
        </w:trPr>
        <w:tc>
          <w:tcPr>
            <w:tcW w:w="680" w:type="dxa"/>
            <w:shd w:val="clear" w:color="auto" w:fill="F3F8FC"/>
            <w:vAlign w:val="center"/>
          </w:tcPr>
          <w:p w14:paraId="7D059232" w14:textId="77777777" w:rsidR="00CE25C2" w:rsidRDefault="00000000">
            <w:r>
              <w:rPr>
                <w:sz w:val="17"/>
              </w:rPr>
              <w:t>10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59C67988" w14:textId="77777777" w:rsidR="00CE25C2" w:rsidRDefault="00000000">
            <w:r>
              <w:rPr>
                <w:sz w:val="17"/>
              </w:rPr>
              <w:t>第二次磁吸。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2E312981" w14:textId="48DC9380" w:rsidR="00CE25C2" w:rsidRDefault="00000000">
            <w:r>
              <w:rPr>
                <w:sz w:val="17"/>
              </w:rPr>
              <w:t>磁力架</w:t>
            </w:r>
            <w:r w:rsidR="008E4E01">
              <w:rPr>
                <w:rFonts w:ascii="宋体" w:eastAsia="宋体" w:hAnsi="宋体" w:cs="宋体" w:hint="eastAsia"/>
                <w:sz w:val="17"/>
                <w:lang w:eastAsia="zh-CN"/>
              </w:rPr>
              <w:t>（常温）</w:t>
            </w:r>
          </w:p>
        </w:tc>
        <w:tc>
          <w:tcPr>
            <w:tcW w:w="2154" w:type="dxa"/>
            <w:shd w:val="clear" w:color="auto" w:fill="F3F8FC"/>
            <w:vAlign w:val="center"/>
          </w:tcPr>
          <w:p w14:paraId="2F11FE33" w14:textId="77777777" w:rsidR="00CE25C2" w:rsidRDefault="00000000">
            <w:r>
              <w:rPr>
                <w:sz w:val="17"/>
              </w:rPr>
              <w:t>2 min</w:t>
            </w:r>
          </w:p>
        </w:tc>
      </w:tr>
      <w:tr w:rsidR="00CE25C2" w14:paraId="24D9C87F" w14:textId="77777777">
        <w:trPr>
          <w:jc w:val="center"/>
        </w:trPr>
        <w:tc>
          <w:tcPr>
            <w:tcW w:w="680" w:type="dxa"/>
            <w:vAlign w:val="center"/>
          </w:tcPr>
          <w:p w14:paraId="39ED3295" w14:textId="77777777" w:rsidR="00CE25C2" w:rsidRDefault="00000000">
            <w:r>
              <w:rPr>
                <w:sz w:val="17"/>
              </w:rPr>
              <w:t>11</w:t>
            </w:r>
          </w:p>
        </w:tc>
        <w:tc>
          <w:tcPr>
            <w:tcW w:w="5102" w:type="dxa"/>
            <w:vAlign w:val="center"/>
          </w:tcPr>
          <w:p w14:paraId="5BBA53EC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收集上清液，上清即为富集后的</w:t>
            </w:r>
            <w:r>
              <w:rPr>
                <w:sz w:val="17"/>
                <w:lang w:eastAsia="zh-CN"/>
              </w:rPr>
              <w:t xml:space="preserve"> CD3⁺ T </w:t>
            </w:r>
            <w:r>
              <w:rPr>
                <w:sz w:val="17"/>
                <w:lang w:eastAsia="zh-CN"/>
              </w:rPr>
              <w:t>细胞。</w:t>
            </w:r>
          </w:p>
        </w:tc>
        <w:tc>
          <w:tcPr>
            <w:tcW w:w="2268" w:type="dxa"/>
            <w:vAlign w:val="center"/>
          </w:tcPr>
          <w:p w14:paraId="16325DC1" w14:textId="77777777" w:rsidR="00CE25C2" w:rsidRDefault="00000000">
            <w:r>
              <w:rPr>
                <w:sz w:val="17"/>
              </w:rPr>
              <w:t>—</w:t>
            </w:r>
          </w:p>
        </w:tc>
        <w:tc>
          <w:tcPr>
            <w:tcW w:w="2154" w:type="dxa"/>
            <w:vAlign w:val="center"/>
          </w:tcPr>
          <w:p w14:paraId="25436080" w14:textId="77777777" w:rsidR="00CE25C2" w:rsidRDefault="00000000">
            <w:r>
              <w:rPr>
                <w:sz w:val="17"/>
              </w:rPr>
              <w:t>取上清</w:t>
            </w:r>
          </w:p>
        </w:tc>
      </w:tr>
    </w:tbl>
    <w:p w14:paraId="5854B153" w14:textId="77777777" w:rsidR="00E96C2D" w:rsidRDefault="00E96C2D">
      <w:pPr>
        <w:pStyle w:val="1"/>
        <w:spacing w:before="120" w:after="60"/>
        <w:rPr>
          <w:rFonts w:ascii="Arial" w:eastAsia="Noto Sans CJK SC" w:hAnsi="Arial"/>
          <w:color w:val="1F4E79"/>
          <w:sz w:val="24"/>
        </w:rPr>
      </w:pPr>
    </w:p>
    <w:p w14:paraId="51ED7A3D" w14:textId="347A712E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6. </w:t>
      </w:r>
      <w:r>
        <w:rPr>
          <w:rFonts w:ascii="Arial" w:eastAsia="Noto Sans CJK SC" w:hAnsi="Arial"/>
          <w:color w:val="1F4E79"/>
          <w:sz w:val="24"/>
        </w:rPr>
        <w:t>标准反应体系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835"/>
        <w:gridCol w:w="2268"/>
        <w:gridCol w:w="5102"/>
      </w:tblGrid>
      <w:tr w:rsidR="00CE25C2" w14:paraId="5214DE4F" w14:textId="77777777">
        <w:trPr>
          <w:tblHeader/>
          <w:jc w:val="center"/>
        </w:trPr>
        <w:tc>
          <w:tcPr>
            <w:tcW w:w="2835" w:type="dxa"/>
            <w:shd w:val="clear" w:color="auto" w:fill="1F4E79"/>
            <w:vAlign w:val="center"/>
          </w:tcPr>
          <w:p w14:paraId="1E7768A7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组分</w:t>
            </w:r>
          </w:p>
        </w:tc>
        <w:tc>
          <w:tcPr>
            <w:tcW w:w="2268" w:type="dxa"/>
            <w:shd w:val="clear" w:color="auto" w:fill="1F4E79"/>
            <w:vAlign w:val="center"/>
          </w:tcPr>
          <w:p w14:paraId="65F6971F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标准用量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401072E7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备注</w:t>
            </w:r>
          </w:p>
        </w:tc>
      </w:tr>
      <w:tr w:rsidR="00CE25C2" w14:paraId="228EF91C" w14:textId="77777777">
        <w:trPr>
          <w:jc w:val="center"/>
        </w:trPr>
        <w:tc>
          <w:tcPr>
            <w:tcW w:w="2835" w:type="dxa"/>
            <w:vAlign w:val="center"/>
          </w:tcPr>
          <w:p w14:paraId="05A1671A" w14:textId="77777777" w:rsidR="00CE25C2" w:rsidRDefault="00000000">
            <w:r>
              <w:t>细胞悬液</w:t>
            </w:r>
          </w:p>
        </w:tc>
        <w:tc>
          <w:tcPr>
            <w:tcW w:w="2268" w:type="dxa"/>
            <w:vAlign w:val="center"/>
          </w:tcPr>
          <w:p w14:paraId="1BFD013A" w14:textId="77777777" w:rsidR="00CE25C2" w:rsidRDefault="00000000">
            <w:r>
              <w:t>40 µL</w:t>
            </w:r>
          </w:p>
        </w:tc>
        <w:tc>
          <w:tcPr>
            <w:tcW w:w="5102" w:type="dxa"/>
            <w:vAlign w:val="center"/>
          </w:tcPr>
          <w:p w14:paraId="5424CB10" w14:textId="77777777" w:rsidR="00CE25C2" w:rsidRDefault="00000000">
            <w:r>
              <w:t>含</w:t>
            </w:r>
            <w:r>
              <w:t xml:space="preserve"> 1 × 10⁷ cells</w:t>
            </w:r>
          </w:p>
        </w:tc>
      </w:tr>
      <w:tr w:rsidR="00CE25C2" w14:paraId="456924E2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61F767E8" w14:textId="77777777" w:rsidR="00CE25C2" w:rsidRDefault="00000000">
            <w:r>
              <w:t>生物素</w:t>
            </w:r>
            <w:r>
              <w:t xml:space="preserve"> Cocktail </w:t>
            </w:r>
            <w:r>
              <w:t>抗体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6B5A2D15" w14:textId="77777777" w:rsidR="00CE25C2" w:rsidRDefault="00000000">
            <w:r>
              <w:t>10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7D807DDB" w14:textId="77777777" w:rsidR="00CE25C2" w:rsidRDefault="00000000">
            <w:r>
              <w:t>按细胞数等比例增加</w:t>
            </w:r>
          </w:p>
        </w:tc>
      </w:tr>
      <w:tr w:rsidR="00CE25C2" w14:paraId="179E2519" w14:textId="77777777">
        <w:trPr>
          <w:jc w:val="center"/>
        </w:trPr>
        <w:tc>
          <w:tcPr>
            <w:tcW w:w="2835" w:type="dxa"/>
            <w:vAlign w:val="center"/>
          </w:tcPr>
          <w:p w14:paraId="6DB8C259" w14:textId="77777777" w:rsidR="00CE25C2" w:rsidRDefault="00000000">
            <w:r>
              <w:t>分选</w:t>
            </w:r>
            <w:r>
              <w:t xml:space="preserve"> Buffer I</w:t>
            </w:r>
          </w:p>
        </w:tc>
        <w:tc>
          <w:tcPr>
            <w:tcW w:w="2268" w:type="dxa"/>
            <w:vAlign w:val="center"/>
          </w:tcPr>
          <w:p w14:paraId="6404BEC6" w14:textId="77777777" w:rsidR="00CE25C2" w:rsidRDefault="00000000">
            <w:r>
              <w:t>60 µL</w:t>
            </w:r>
          </w:p>
        </w:tc>
        <w:tc>
          <w:tcPr>
            <w:tcW w:w="5102" w:type="dxa"/>
            <w:vAlign w:val="center"/>
          </w:tcPr>
          <w:p w14:paraId="2517A83E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抗体孵育后加入；按细胞数等比例增加</w:t>
            </w:r>
          </w:p>
        </w:tc>
      </w:tr>
      <w:tr w:rsidR="00CE25C2" w14:paraId="7B7E56D4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2901EA01" w14:textId="77777777" w:rsidR="00CE25C2" w:rsidRDefault="00000000">
            <w:r>
              <w:t xml:space="preserve">SA </w:t>
            </w:r>
            <w:r>
              <w:t>磁珠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497AEB80" w14:textId="77777777" w:rsidR="00CE25C2" w:rsidRDefault="00000000">
            <w:r>
              <w:t>10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0BA95DC0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按细胞数等比例增加；使用前充分重悬</w:t>
            </w:r>
          </w:p>
        </w:tc>
      </w:tr>
      <w:tr w:rsidR="00CE25C2" w14:paraId="205B7A6B" w14:textId="77777777">
        <w:trPr>
          <w:jc w:val="center"/>
        </w:trPr>
        <w:tc>
          <w:tcPr>
            <w:tcW w:w="2835" w:type="dxa"/>
            <w:vAlign w:val="center"/>
          </w:tcPr>
          <w:p w14:paraId="38D5F92E" w14:textId="77777777" w:rsidR="00CE25C2" w:rsidRDefault="00000000">
            <w:r>
              <w:t>分选</w:t>
            </w:r>
            <w:r>
              <w:t xml:space="preserve"> Buffer II</w:t>
            </w:r>
          </w:p>
        </w:tc>
        <w:tc>
          <w:tcPr>
            <w:tcW w:w="2268" w:type="dxa"/>
            <w:vAlign w:val="center"/>
          </w:tcPr>
          <w:p w14:paraId="03C51E6D" w14:textId="77777777" w:rsidR="00CE25C2" w:rsidRDefault="00000000">
            <w:r>
              <w:t>480 µL</w:t>
            </w:r>
          </w:p>
        </w:tc>
        <w:tc>
          <w:tcPr>
            <w:tcW w:w="5102" w:type="dxa"/>
            <w:vAlign w:val="center"/>
          </w:tcPr>
          <w:p w14:paraId="3C2CDE5D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磁珠孵育后、磁吸前加入；按细胞数等比例增加</w:t>
            </w:r>
          </w:p>
        </w:tc>
      </w:tr>
      <w:tr w:rsidR="00CE25C2" w14:paraId="535FD554" w14:textId="77777777">
        <w:trPr>
          <w:jc w:val="center"/>
        </w:trPr>
        <w:tc>
          <w:tcPr>
            <w:tcW w:w="2835" w:type="dxa"/>
            <w:shd w:val="clear" w:color="auto" w:fill="F3F8FC"/>
            <w:vAlign w:val="center"/>
          </w:tcPr>
          <w:p w14:paraId="70740C2C" w14:textId="77777777" w:rsidR="00CE25C2" w:rsidRDefault="00000000">
            <w:r>
              <w:t>磁吸前总体积</w:t>
            </w:r>
          </w:p>
        </w:tc>
        <w:tc>
          <w:tcPr>
            <w:tcW w:w="2268" w:type="dxa"/>
            <w:shd w:val="clear" w:color="auto" w:fill="F3F8FC"/>
            <w:vAlign w:val="center"/>
          </w:tcPr>
          <w:p w14:paraId="2F03E1C1" w14:textId="77777777" w:rsidR="00CE25C2" w:rsidRDefault="00000000">
            <w:r>
              <w:t>600 µL</w:t>
            </w:r>
          </w:p>
        </w:tc>
        <w:tc>
          <w:tcPr>
            <w:tcW w:w="5102" w:type="dxa"/>
            <w:shd w:val="clear" w:color="auto" w:fill="F3F8FC"/>
            <w:vAlign w:val="center"/>
          </w:tcPr>
          <w:p w14:paraId="42F88700" w14:textId="77777777" w:rsidR="00CE25C2" w:rsidRDefault="00000000">
            <w:r>
              <w:t>加入</w:t>
            </w:r>
            <w:r>
              <w:t xml:space="preserve"> Buffer II </w:t>
            </w:r>
            <w:r>
              <w:t>后进入磁吸步骤</w:t>
            </w:r>
          </w:p>
        </w:tc>
      </w:tr>
    </w:tbl>
    <w:p w14:paraId="1E87D88D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7. </w:t>
      </w:r>
      <w:r>
        <w:rPr>
          <w:rFonts w:ascii="Arial" w:eastAsia="Noto Sans CJK SC" w:hAnsi="Arial"/>
          <w:color w:val="1F4E79"/>
          <w:sz w:val="24"/>
        </w:rPr>
        <w:t>用量调整原则</w:t>
      </w:r>
    </w:p>
    <w:p w14:paraId="5C8B5550" w14:textId="77777777" w:rsidR="00CE25C2" w:rsidRDefault="00000000">
      <w:pPr>
        <w:spacing w:after="80"/>
        <w:rPr>
          <w:lang w:eastAsia="zh-CN"/>
        </w:rPr>
      </w:pPr>
      <w:r>
        <w:rPr>
          <w:lang w:eastAsia="zh-CN"/>
        </w:rPr>
        <w:t>以</w:t>
      </w:r>
      <w:r>
        <w:rPr>
          <w:lang w:eastAsia="zh-CN"/>
        </w:rPr>
        <w:t xml:space="preserve"> 1 × 10⁷ </w:t>
      </w:r>
      <w:r>
        <w:rPr>
          <w:lang w:eastAsia="zh-CN"/>
        </w:rPr>
        <w:t>个细胞为</w:t>
      </w:r>
      <w:r>
        <w:rPr>
          <w:lang w:eastAsia="zh-CN"/>
        </w:rPr>
        <w:t xml:space="preserve"> 1 </w:t>
      </w:r>
      <w:r>
        <w:rPr>
          <w:lang w:eastAsia="zh-CN"/>
        </w:rPr>
        <w:t>个标准反应单位。更多细胞时，细胞悬液体积、</w:t>
      </w:r>
      <w:r>
        <w:rPr>
          <w:lang w:eastAsia="zh-CN"/>
        </w:rPr>
        <w:t xml:space="preserve">Cocktail </w:t>
      </w:r>
      <w:r>
        <w:rPr>
          <w:lang w:eastAsia="zh-CN"/>
        </w:rPr>
        <w:t>抗体、</w:t>
      </w:r>
      <w:r>
        <w:rPr>
          <w:lang w:eastAsia="zh-CN"/>
        </w:rPr>
        <w:t xml:space="preserve">SA </w:t>
      </w:r>
      <w:r>
        <w:rPr>
          <w:lang w:eastAsia="zh-CN"/>
        </w:rPr>
        <w:t>磁珠、分选</w:t>
      </w:r>
      <w:r>
        <w:rPr>
          <w:lang w:eastAsia="zh-CN"/>
        </w:rPr>
        <w:t xml:space="preserve"> Buffer I </w:t>
      </w:r>
      <w:r>
        <w:rPr>
          <w:lang w:eastAsia="zh-CN"/>
        </w:rPr>
        <w:t>和分选</w:t>
      </w:r>
      <w:r>
        <w:rPr>
          <w:lang w:eastAsia="zh-CN"/>
        </w:rPr>
        <w:t xml:space="preserve"> Buffer II </w:t>
      </w:r>
      <w:r>
        <w:rPr>
          <w:lang w:eastAsia="zh-CN"/>
        </w:rPr>
        <w:t>均按比例同步增加。</w:t>
      </w:r>
    </w:p>
    <w:p w14:paraId="6854D1D3" w14:textId="77777777" w:rsidR="00CE25C2" w:rsidRDefault="00000000">
      <w:pPr>
        <w:spacing w:after="80"/>
        <w:rPr>
          <w:lang w:eastAsia="zh-CN"/>
        </w:rPr>
      </w:pPr>
      <w:r>
        <w:rPr>
          <w:lang w:eastAsia="zh-CN"/>
        </w:rPr>
        <w:t>计算方式：放大倍数</w:t>
      </w:r>
      <w:r>
        <w:rPr>
          <w:lang w:eastAsia="zh-CN"/>
        </w:rPr>
        <w:t xml:space="preserve"> n = </w:t>
      </w:r>
      <w:r>
        <w:rPr>
          <w:lang w:eastAsia="zh-CN"/>
        </w:rPr>
        <w:t>起始细胞数</w:t>
      </w:r>
      <w:r>
        <w:rPr>
          <w:lang w:eastAsia="zh-CN"/>
        </w:rPr>
        <w:t xml:space="preserve"> ÷ 1 × 10⁷</w:t>
      </w:r>
      <w:r>
        <w:rPr>
          <w:lang w:eastAsia="zh-CN"/>
        </w:rPr>
        <w:t>。各组分用量</w:t>
      </w:r>
      <w:r>
        <w:rPr>
          <w:lang w:eastAsia="zh-CN"/>
        </w:rPr>
        <w:t xml:space="preserve"> = </w:t>
      </w:r>
      <w:r>
        <w:rPr>
          <w:lang w:eastAsia="zh-CN"/>
        </w:rPr>
        <w:t>标准用量</w:t>
      </w:r>
      <w:r>
        <w:rPr>
          <w:lang w:eastAsia="zh-CN"/>
        </w:rPr>
        <w:t xml:space="preserve"> × n</w:t>
      </w:r>
      <w:r>
        <w:rPr>
          <w:lang w:eastAsia="zh-CN"/>
        </w:rPr>
        <w:t>。</w:t>
      </w:r>
    </w:p>
    <w:p w14:paraId="19027DD9" w14:textId="77777777" w:rsidR="00CE25C2" w:rsidRDefault="00000000">
      <w:pPr>
        <w:spacing w:after="80"/>
      </w:pPr>
      <w:r>
        <w:t>示例：如果起始细胞为</w:t>
      </w:r>
      <w:r>
        <w:t xml:space="preserve"> 5 × 10⁷ </w:t>
      </w:r>
      <w:r>
        <w:t>个，则使用</w:t>
      </w:r>
      <w:r>
        <w:t xml:space="preserve"> 200 µL </w:t>
      </w:r>
      <w:r>
        <w:t>细胞悬液、</w:t>
      </w:r>
      <w:r>
        <w:t xml:space="preserve">50 µL Cocktail </w:t>
      </w:r>
      <w:r>
        <w:t>抗体、</w:t>
      </w:r>
      <w:r>
        <w:t>300 µL Buffer I</w:t>
      </w:r>
      <w:r>
        <w:t>、</w:t>
      </w:r>
      <w:r>
        <w:t xml:space="preserve">50 µL SA </w:t>
      </w:r>
      <w:r>
        <w:t>磁珠、</w:t>
      </w:r>
      <w:r>
        <w:t>2.4 mL Buffer II</w:t>
      </w:r>
      <w:r>
        <w:t>。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247"/>
        <w:gridCol w:w="1247"/>
        <w:gridCol w:w="1304"/>
        <w:gridCol w:w="1531"/>
      </w:tblGrid>
      <w:tr w:rsidR="00CE25C2" w14:paraId="30D9CC89" w14:textId="77777777">
        <w:trPr>
          <w:tblHeader/>
          <w:jc w:val="center"/>
        </w:trPr>
        <w:tc>
          <w:tcPr>
            <w:tcW w:w="1361" w:type="dxa"/>
            <w:shd w:val="clear" w:color="auto" w:fill="1F4E79"/>
            <w:vAlign w:val="center"/>
          </w:tcPr>
          <w:p w14:paraId="0FA29A6B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起始细胞数</w:t>
            </w:r>
          </w:p>
        </w:tc>
        <w:tc>
          <w:tcPr>
            <w:tcW w:w="1361" w:type="dxa"/>
            <w:shd w:val="clear" w:color="auto" w:fill="1F4E79"/>
            <w:vAlign w:val="center"/>
          </w:tcPr>
          <w:p w14:paraId="6C0AB144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细胞悬液体积</w:t>
            </w:r>
          </w:p>
        </w:tc>
        <w:tc>
          <w:tcPr>
            <w:tcW w:w="1361" w:type="dxa"/>
            <w:shd w:val="clear" w:color="auto" w:fill="1F4E79"/>
            <w:vAlign w:val="center"/>
          </w:tcPr>
          <w:p w14:paraId="713F78F5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Cocktail </w:t>
            </w:r>
            <w:r>
              <w:rPr>
                <w:b/>
                <w:color w:val="FFFFFF"/>
                <w:sz w:val="16"/>
              </w:rPr>
              <w:t>抗体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2B104791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Buffer I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2A964332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 xml:space="preserve">SA </w:t>
            </w:r>
            <w:r>
              <w:rPr>
                <w:b/>
                <w:color w:val="FFFFFF"/>
                <w:sz w:val="16"/>
              </w:rPr>
              <w:t>磁珠</w:t>
            </w:r>
          </w:p>
        </w:tc>
        <w:tc>
          <w:tcPr>
            <w:tcW w:w="1304" w:type="dxa"/>
            <w:shd w:val="clear" w:color="auto" w:fill="1F4E79"/>
            <w:vAlign w:val="center"/>
          </w:tcPr>
          <w:p w14:paraId="619C8D82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Buffer II</w:t>
            </w:r>
          </w:p>
        </w:tc>
        <w:tc>
          <w:tcPr>
            <w:tcW w:w="1531" w:type="dxa"/>
            <w:shd w:val="clear" w:color="auto" w:fill="1F4E79"/>
            <w:vAlign w:val="center"/>
          </w:tcPr>
          <w:p w14:paraId="4DEDA4D8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磁吸前总体积</w:t>
            </w:r>
          </w:p>
        </w:tc>
      </w:tr>
      <w:tr w:rsidR="00CE25C2" w14:paraId="4CF49B93" w14:textId="77777777">
        <w:trPr>
          <w:jc w:val="center"/>
        </w:trPr>
        <w:tc>
          <w:tcPr>
            <w:tcW w:w="1361" w:type="dxa"/>
            <w:vAlign w:val="center"/>
          </w:tcPr>
          <w:p w14:paraId="2E8863FC" w14:textId="77777777" w:rsidR="00CE25C2" w:rsidRDefault="00000000">
            <w:r>
              <w:rPr>
                <w:sz w:val="16"/>
              </w:rPr>
              <w:t>1 × 10⁷</w:t>
            </w:r>
          </w:p>
        </w:tc>
        <w:tc>
          <w:tcPr>
            <w:tcW w:w="1361" w:type="dxa"/>
            <w:vAlign w:val="center"/>
          </w:tcPr>
          <w:p w14:paraId="41708793" w14:textId="77777777" w:rsidR="00CE25C2" w:rsidRDefault="00000000">
            <w:r>
              <w:rPr>
                <w:sz w:val="16"/>
              </w:rPr>
              <w:t>40 µL</w:t>
            </w:r>
          </w:p>
        </w:tc>
        <w:tc>
          <w:tcPr>
            <w:tcW w:w="1361" w:type="dxa"/>
            <w:vAlign w:val="center"/>
          </w:tcPr>
          <w:p w14:paraId="150DE1C1" w14:textId="77777777" w:rsidR="00CE25C2" w:rsidRDefault="00000000">
            <w:r>
              <w:rPr>
                <w:sz w:val="16"/>
              </w:rPr>
              <w:t>10 µL</w:t>
            </w:r>
          </w:p>
        </w:tc>
        <w:tc>
          <w:tcPr>
            <w:tcW w:w="1247" w:type="dxa"/>
            <w:vAlign w:val="center"/>
          </w:tcPr>
          <w:p w14:paraId="509A6A4D" w14:textId="77777777" w:rsidR="00CE25C2" w:rsidRDefault="00000000">
            <w:r>
              <w:rPr>
                <w:sz w:val="16"/>
              </w:rPr>
              <w:t>60 µL</w:t>
            </w:r>
          </w:p>
        </w:tc>
        <w:tc>
          <w:tcPr>
            <w:tcW w:w="1247" w:type="dxa"/>
            <w:vAlign w:val="center"/>
          </w:tcPr>
          <w:p w14:paraId="4EECE6DC" w14:textId="77777777" w:rsidR="00CE25C2" w:rsidRDefault="00000000">
            <w:r>
              <w:rPr>
                <w:sz w:val="16"/>
              </w:rPr>
              <w:t>10 µL</w:t>
            </w:r>
          </w:p>
        </w:tc>
        <w:tc>
          <w:tcPr>
            <w:tcW w:w="1304" w:type="dxa"/>
            <w:vAlign w:val="center"/>
          </w:tcPr>
          <w:p w14:paraId="71616C6C" w14:textId="77777777" w:rsidR="00CE25C2" w:rsidRDefault="00000000">
            <w:r>
              <w:rPr>
                <w:sz w:val="16"/>
              </w:rPr>
              <w:t>480 µL</w:t>
            </w:r>
          </w:p>
        </w:tc>
        <w:tc>
          <w:tcPr>
            <w:tcW w:w="1531" w:type="dxa"/>
            <w:vAlign w:val="center"/>
          </w:tcPr>
          <w:p w14:paraId="418957A8" w14:textId="77777777" w:rsidR="00CE25C2" w:rsidRDefault="00000000">
            <w:r>
              <w:rPr>
                <w:sz w:val="16"/>
              </w:rPr>
              <w:t>600 µL</w:t>
            </w:r>
          </w:p>
        </w:tc>
      </w:tr>
      <w:tr w:rsidR="00CE25C2" w14:paraId="058452A8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5F01448C" w14:textId="77777777" w:rsidR="00CE25C2" w:rsidRDefault="00000000">
            <w:r>
              <w:rPr>
                <w:sz w:val="16"/>
              </w:rPr>
              <w:t>2 × 10⁷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4EAF8926" w14:textId="77777777" w:rsidR="00CE25C2" w:rsidRDefault="00000000">
            <w:r>
              <w:rPr>
                <w:sz w:val="16"/>
              </w:rPr>
              <w:t>80 µL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3F2D4BEC" w14:textId="77777777" w:rsidR="00CE25C2" w:rsidRDefault="00000000">
            <w:r>
              <w:rPr>
                <w:sz w:val="16"/>
              </w:rPr>
              <w:t>20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47C683C3" w14:textId="77777777" w:rsidR="00CE25C2" w:rsidRDefault="00000000">
            <w:r>
              <w:rPr>
                <w:sz w:val="16"/>
              </w:rPr>
              <w:t>120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25B9A051" w14:textId="77777777" w:rsidR="00CE25C2" w:rsidRDefault="00000000">
            <w:r>
              <w:rPr>
                <w:sz w:val="16"/>
              </w:rPr>
              <w:t>20 µL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5D47FA0C" w14:textId="77777777" w:rsidR="00CE25C2" w:rsidRDefault="00000000">
            <w:r>
              <w:rPr>
                <w:sz w:val="16"/>
              </w:rPr>
              <w:t>960 µL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2D508829" w14:textId="77777777" w:rsidR="00CE25C2" w:rsidRDefault="00000000">
            <w:r>
              <w:rPr>
                <w:sz w:val="16"/>
              </w:rPr>
              <w:t>1.2 mL</w:t>
            </w:r>
          </w:p>
        </w:tc>
      </w:tr>
      <w:tr w:rsidR="00CE25C2" w14:paraId="1A6B7ECA" w14:textId="77777777">
        <w:trPr>
          <w:jc w:val="center"/>
        </w:trPr>
        <w:tc>
          <w:tcPr>
            <w:tcW w:w="1361" w:type="dxa"/>
            <w:vAlign w:val="center"/>
          </w:tcPr>
          <w:p w14:paraId="4063AEA1" w14:textId="77777777" w:rsidR="00CE25C2" w:rsidRDefault="00000000">
            <w:r>
              <w:rPr>
                <w:sz w:val="16"/>
              </w:rPr>
              <w:t>5 × 10⁷</w:t>
            </w:r>
          </w:p>
        </w:tc>
        <w:tc>
          <w:tcPr>
            <w:tcW w:w="1361" w:type="dxa"/>
            <w:vAlign w:val="center"/>
          </w:tcPr>
          <w:p w14:paraId="4B2F27C9" w14:textId="77777777" w:rsidR="00CE25C2" w:rsidRDefault="00000000">
            <w:r>
              <w:rPr>
                <w:sz w:val="16"/>
              </w:rPr>
              <w:t>200 µL</w:t>
            </w:r>
          </w:p>
        </w:tc>
        <w:tc>
          <w:tcPr>
            <w:tcW w:w="1361" w:type="dxa"/>
            <w:vAlign w:val="center"/>
          </w:tcPr>
          <w:p w14:paraId="6B1626EE" w14:textId="77777777" w:rsidR="00CE25C2" w:rsidRDefault="00000000">
            <w:r>
              <w:rPr>
                <w:sz w:val="16"/>
              </w:rPr>
              <w:t>50 µL</w:t>
            </w:r>
          </w:p>
        </w:tc>
        <w:tc>
          <w:tcPr>
            <w:tcW w:w="1247" w:type="dxa"/>
            <w:vAlign w:val="center"/>
          </w:tcPr>
          <w:p w14:paraId="4BE05B4A" w14:textId="77777777" w:rsidR="00CE25C2" w:rsidRDefault="00000000">
            <w:r>
              <w:rPr>
                <w:sz w:val="16"/>
              </w:rPr>
              <w:t>300 µL</w:t>
            </w:r>
          </w:p>
        </w:tc>
        <w:tc>
          <w:tcPr>
            <w:tcW w:w="1247" w:type="dxa"/>
            <w:vAlign w:val="center"/>
          </w:tcPr>
          <w:p w14:paraId="791B1632" w14:textId="77777777" w:rsidR="00CE25C2" w:rsidRDefault="00000000">
            <w:r>
              <w:rPr>
                <w:sz w:val="16"/>
              </w:rPr>
              <w:t>50 µL</w:t>
            </w:r>
          </w:p>
        </w:tc>
        <w:tc>
          <w:tcPr>
            <w:tcW w:w="1304" w:type="dxa"/>
            <w:vAlign w:val="center"/>
          </w:tcPr>
          <w:p w14:paraId="1F2F8715" w14:textId="77777777" w:rsidR="00CE25C2" w:rsidRDefault="00000000">
            <w:r>
              <w:rPr>
                <w:sz w:val="16"/>
              </w:rPr>
              <w:t>2.4 mL</w:t>
            </w:r>
          </w:p>
        </w:tc>
        <w:tc>
          <w:tcPr>
            <w:tcW w:w="1531" w:type="dxa"/>
            <w:vAlign w:val="center"/>
          </w:tcPr>
          <w:p w14:paraId="7D5E0179" w14:textId="77777777" w:rsidR="00CE25C2" w:rsidRDefault="00000000">
            <w:r>
              <w:rPr>
                <w:sz w:val="16"/>
              </w:rPr>
              <w:t>3.0 mL</w:t>
            </w:r>
          </w:p>
        </w:tc>
      </w:tr>
      <w:tr w:rsidR="00CE25C2" w14:paraId="0E210997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28EBBA5D" w14:textId="77777777" w:rsidR="00CE25C2" w:rsidRDefault="00000000">
            <w:r>
              <w:rPr>
                <w:sz w:val="16"/>
              </w:rPr>
              <w:t>1 × 10⁸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7659575A" w14:textId="77777777" w:rsidR="00CE25C2" w:rsidRDefault="00000000">
            <w:r>
              <w:rPr>
                <w:sz w:val="16"/>
              </w:rPr>
              <w:t>400 µL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5C79022B" w14:textId="77777777" w:rsidR="00CE25C2" w:rsidRDefault="00000000">
            <w:r>
              <w:rPr>
                <w:sz w:val="16"/>
              </w:rPr>
              <w:t>100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295509CF" w14:textId="77777777" w:rsidR="00CE25C2" w:rsidRDefault="00000000">
            <w:r>
              <w:rPr>
                <w:sz w:val="16"/>
              </w:rPr>
              <w:t>600 µL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3E660A0A" w14:textId="77777777" w:rsidR="00CE25C2" w:rsidRDefault="00000000">
            <w:r>
              <w:rPr>
                <w:sz w:val="16"/>
              </w:rPr>
              <w:t>100 µL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6B9BF22E" w14:textId="77777777" w:rsidR="00CE25C2" w:rsidRDefault="00000000">
            <w:r>
              <w:rPr>
                <w:sz w:val="16"/>
              </w:rPr>
              <w:t>4.8 mL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58A6B2AA" w14:textId="77777777" w:rsidR="00CE25C2" w:rsidRDefault="00000000">
            <w:r>
              <w:rPr>
                <w:sz w:val="16"/>
              </w:rPr>
              <w:t>6.0 mL</w:t>
            </w:r>
          </w:p>
        </w:tc>
      </w:tr>
      <w:tr w:rsidR="00CE25C2" w14:paraId="6E90CD3A" w14:textId="77777777">
        <w:trPr>
          <w:jc w:val="center"/>
        </w:trPr>
        <w:tc>
          <w:tcPr>
            <w:tcW w:w="1361" w:type="dxa"/>
            <w:vAlign w:val="center"/>
          </w:tcPr>
          <w:p w14:paraId="24799390" w14:textId="77777777" w:rsidR="00CE25C2" w:rsidRDefault="00000000">
            <w:r>
              <w:rPr>
                <w:sz w:val="16"/>
              </w:rPr>
              <w:t>5 × 10⁸</w:t>
            </w:r>
          </w:p>
        </w:tc>
        <w:tc>
          <w:tcPr>
            <w:tcW w:w="1361" w:type="dxa"/>
            <w:vAlign w:val="center"/>
          </w:tcPr>
          <w:p w14:paraId="671ECD82" w14:textId="77777777" w:rsidR="00CE25C2" w:rsidRDefault="00000000">
            <w:r>
              <w:rPr>
                <w:sz w:val="16"/>
              </w:rPr>
              <w:t>2.0 mL</w:t>
            </w:r>
          </w:p>
        </w:tc>
        <w:tc>
          <w:tcPr>
            <w:tcW w:w="1361" w:type="dxa"/>
            <w:vAlign w:val="center"/>
          </w:tcPr>
          <w:p w14:paraId="23BED808" w14:textId="77777777" w:rsidR="00CE25C2" w:rsidRDefault="00000000">
            <w:r>
              <w:rPr>
                <w:sz w:val="16"/>
              </w:rPr>
              <w:t>500 µL</w:t>
            </w:r>
          </w:p>
        </w:tc>
        <w:tc>
          <w:tcPr>
            <w:tcW w:w="1247" w:type="dxa"/>
            <w:vAlign w:val="center"/>
          </w:tcPr>
          <w:p w14:paraId="6B7282A5" w14:textId="77777777" w:rsidR="00CE25C2" w:rsidRDefault="00000000">
            <w:r>
              <w:rPr>
                <w:sz w:val="16"/>
              </w:rPr>
              <w:t>3.0 mL</w:t>
            </w:r>
          </w:p>
        </w:tc>
        <w:tc>
          <w:tcPr>
            <w:tcW w:w="1247" w:type="dxa"/>
            <w:vAlign w:val="center"/>
          </w:tcPr>
          <w:p w14:paraId="230AE8AF" w14:textId="77777777" w:rsidR="00CE25C2" w:rsidRDefault="00000000">
            <w:r>
              <w:rPr>
                <w:sz w:val="16"/>
              </w:rPr>
              <w:t>500 µL</w:t>
            </w:r>
          </w:p>
        </w:tc>
        <w:tc>
          <w:tcPr>
            <w:tcW w:w="1304" w:type="dxa"/>
            <w:vAlign w:val="center"/>
          </w:tcPr>
          <w:p w14:paraId="748D350C" w14:textId="77777777" w:rsidR="00CE25C2" w:rsidRDefault="00000000">
            <w:r>
              <w:rPr>
                <w:sz w:val="16"/>
              </w:rPr>
              <w:t>24 mL</w:t>
            </w:r>
          </w:p>
        </w:tc>
        <w:tc>
          <w:tcPr>
            <w:tcW w:w="1531" w:type="dxa"/>
            <w:vAlign w:val="center"/>
          </w:tcPr>
          <w:p w14:paraId="68390564" w14:textId="77777777" w:rsidR="00CE25C2" w:rsidRDefault="00000000">
            <w:r>
              <w:rPr>
                <w:sz w:val="16"/>
              </w:rPr>
              <w:t>30 mL</w:t>
            </w:r>
          </w:p>
        </w:tc>
      </w:tr>
      <w:tr w:rsidR="00CE25C2" w14:paraId="2584B013" w14:textId="77777777">
        <w:trPr>
          <w:jc w:val="center"/>
        </w:trPr>
        <w:tc>
          <w:tcPr>
            <w:tcW w:w="1361" w:type="dxa"/>
            <w:shd w:val="clear" w:color="auto" w:fill="F3F8FC"/>
            <w:vAlign w:val="center"/>
          </w:tcPr>
          <w:p w14:paraId="441E2C98" w14:textId="77777777" w:rsidR="00CE25C2" w:rsidRDefault="00000000">
            <w:r>
              <w:rPr>
                <w:sz w:val="16"/>
              </w:rPr>
              <w:t>1 × 10⁹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54A1AD3E" w14:textId="77777777" w:rsidR="00CE25C2" w:rsidRDefault="00000000">
            <w:r>
              <w:rPr>
                <w:sz w:val="16"/>
              </w:rPr>
              <w:t>4.0 mL</w:t>
            </w:r>
          </w:p>
        </w:tc>
        <w:tc>
          <w:tcPr>
            <w:tcW w:w="1361" w:type="dxa"/>
            <w:shd w:val="clear" w:color="auto" w:fill="F3F8FC"/>
            <w:vAlign w:val="center"/>
          </w:tcPr>
          <w:p w14:paraId="597FFE2F" w14:textId="77777777" w:rsidR="00CE25C2" w:rsidRDefault="00000000">
            <w:r>
              <w:rPr>
                <w:sz w:val="16"/>
              </w:rPr>
              <w:t>1.0 mL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1E474909" w14:textId="77777777" w:rsidR="00CE25C2" w:rsidRDefault="00000000">
            <w:r>
              <w:rPr>
                <w:sz w:val="16"/>
              </w:rPr>
              <w:t>6.0 mL</w:t>
            </w:r>
          </w:p>
        </w:tc>
        <w:tc>
          <w:tcPr>
            <w:tcW w:w="1247" w:type="dxa"/>
            <w:shd w:val="clear" w:color="auto" w:fill="F3F8FC"/>
            <w:vAlign w:val="center"/>
          </w:tcPr>
          <w:p w14:paraId="2FC9B0B1" w14:textId="77777777" w:rsidR="00CE25C2" w:rsidRDefault="00000000">
            <w:r>
              <w:rPr>
                <w:sz w:val="16"/>
              </w:rPr>
              <w:t>1.0 mL</w:t>
            </w:r>
          </w:p>
        </w:tc>
        <w:tc>
          <w:tcPr>
            <w:tcW w:w="1304" w:type="dxa"/>
            <w:shd w:val="clear" w:color="auto" w:fill="F3F8FC"/>
            <w:vAlign w:val="center"/>
          </w:tcPr>
          <w:p w14:paraId="678C48A5" w14:textId="77777777" w:rsidR="00CE25C2" w:rsidRDefault="00000000">
            <w:r>
              <w:rPr>
                <w:sz w:val="16"/>
              </w:rPr>
              <w:t>48 mL</w:t>
            </w:r>
          </w:p>
        </w:tc>
        <w:tc>
          <w:tcPr>
            <w:tcW w:w="1531" w:type="dxa"/>
            <w:shd w:val="clear" w:color="auto" w:fill="F3F8FC"/>
            <w:vAlign w:val="center"/>
          </w:tcPr>
          <w:p w14:paraId="0BCBD3B0" w14:textId="77777777" w:rsidR="00CE25C2" w:rsidRDefault="00000000">
            <w:r>
              <w:rPr>
                <w:sz w:val="16"/>
              </w:rPr>
              <w:t>60 mL</w:t>
            </w:r>
          </w:p>
        </w:tc>
      </w:tr>
    </w:tbl>
    <w:p w14:paraId="6E639806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8. </w:t>
      </w:r>
      <w:r>
        <w:rPr>
          <w:rFonts w:ascii="Arial" w:eastAsia="Noto Sans CJK SC" w:hAnsi="Arial"/>
          <w:color w:val="1F4E79"/>
          <w:sz w:val="24"/>
        </w:rPr>
        <w:t>结果判读与检测建议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2268"/>
        <w:gridCol w:w="7937"/>
      </w:tblGrid>
      <w:tr w:rsidR="00CE25C2" w14:paraId="083FEC44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7DCC172F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项目</w:t>
            </w:r>
          </w:p>
        </w:tc>
        <w:tc>
          <w:tcPr>
            <w:tcW w:w="7937" w:type="dxa"/>
            <w:shd w:val="clear" w:color="auto" w:fill="1F4E79"/>
            <w:vAlign w:val="center"/>
          </w:tcPr>
          <w:p w14:paraId="19A273C4" w14:textId="77777777" w:rsidR="00CE25C2" w:rsidRDefault="00000000">
            <w:pPr>
              <w:jc w:val="center"/>
            </w:pPr>
            <w:r>
              <w:rPr>
                <w:b/>
                <w:color w:val="FFFFFF"/>
              </w:rPr>
              <w:t>说明</w:t>
            </w:r>
          </w:p>
        </w:tc>
      </w:tr>
      <w:tr w:rsidR="00CE25C2" w14:paraId="25D41E49" w14:textId="77777777">
        <w:trPr>
          <w:jc w:val="center"/>
        </w:trPr>
        <w:tc>
          <w:tcPr>
            <w:tcW w:w="2268" w:type="dxa"/>
            <w:vAlign w:val="center"/>
          </w:tcPr>
          <w:p w14:paraId="175799D0" w14:textId="77777777" w:rsidR="00CE25C2" w:rsidRDefault="00000000">
            <w:r>
              <w:t>最终收集物</w:t>
            </w:r>
          </w:p>
        </w:tc>
        <w:tc>
          <w:tcPr>
            <w:tcW w:w="7937" w:type="dxa"/>
            <w:vAlign w:val="center"/>
          </w:tcPr>
          <w:p w14:paraId="16B48161" w14:textId="77777777" w:rsidR="00CE25C2" w:rsidRDefault="00000000">
            <w:r>
              <w:t>第二次磁吸后的上清为富集后的人</w:t>
            </w:r>
            <w:r>
              <w:t xml:space="preserve"> Pan T </w:t>
            </w:r>
            <w:r>
              <w:t>细胞，主要为</w:t>
            </w:r>
            <w:r>
              <w:t xml:space="preserve"> CD3⁺ T </w:t>
            </w:r>
            <w:r>
              <w:t>细胞。</w:t>
            </w:r>
          </w:p>
        </w:tc>
      </w:tr>
      <w:tr w:rsidR="00CE25C2" w14:paraId="566CD08B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559AAB43" w14:textId="77777777" w:rsidR="00CE25C2" w:rsidRDefault="00000000">
            <w:r>
              <w:t>被去除细胞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29A913E4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被</w:t>
            </w:r>
            <w:r>
              <w:rPr>
                <w:lang w:eastAsia="zh-CN"/>
              </w:rPr>
              <w:t xml:space="preserve"> Cocktail </w:t>
            </w:r>
            <w:r>
              <w:rPr>
                <w:lang w:eastAsia="zh-CN"/>
              </w:rPr>
              <w:t>抗体标记并与</w:t>
            </w:r>
            <w:r>
              <w:rPr>
                <w:lang w:eastAsia="zh-CN"/>
              </w:rPr>
              <w:t xml:space="preserve"> SA </w:t>
            </w:r>
            <w:r>
              <w:rPr>
                <w:lang w:eastAsia="zh-CN"/>
              </w:rPr>
              <w:t>磁珠结合的非目标细胞。</w:t>
            </w:r>
          </w:p>
        </w:tc>
      </w:tr>
      <w:tr w:rsidR="00CE25C2" w14:paraId="3673048A" w14:textId="77777777">
        <w:trPr>
          <w:jc w:val="center"/>
        </w:trPr>
        <w:tc>
          <w:tcPr>
            <w:tcW w:w="2268" w:type="dxa"/>
            <w:vAlign w:val="center"/>
          </w:tcPr>
          <w:p w14:paraId="27893F9C" w14:textId="77777777" w:rsidR="00CE25C2" w:rsidRDefault="00000000">
            <w:r>
              <w:t>检测方式</w:t>
            </w:r>
          </w:p>
        </w:tc>
        <w:tc>
          <w:tcPr>
            <w:tcW w:w="7937" w:type="dxa"/>
            <w:vAlign w:val="center"/>
          </w:tcPr>
          <w:p w14:paraId="575A18B7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建议用</w:t>
            </w:r>
            <w:r>
              <w:rPr>
                <w:lang w:eastAsia="zh-CN"/>
              </w:rPr>
              <w:t xml:space="preserve"> CD45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CD3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CD4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 xml:space="preserve">CD8 </w:t>
            </w:r>
            <w:r>
              <w:rPr>
                <w:lang w:eastAsia="zh-CN"/>
              </w:rPr>
              <w:t>等抗体检测纯度；也可根据实验目的加入</w:t>
            </w:r>
            <w:r>
              <w:rPr>
                <w:lang w:eastAsia="zh-CN"/>
              </w:rPr>
              <w:t xml:space="preserve"> CD19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CD14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CD16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>CD56</w:t>
            </w:r>
            <w:r>
              <w:rPr>
                <w:lang w:eastAsia="zh-CN"/>
              </w:rPr>
              <w:t>、</w:t>
            </w:r>
            <w:r>
              <w:rPr>
                <w:lang w:eastAsia="zh-CN"/>
              </w:rPr>
              <w:t xml:space="preserve">CD11b </w:t>
            </w:r>
            <w:r>
              <w:rPr>
                <w:lang w:eastAsia="zh-CN"/>
              </w:rPr>
              <w:t>等排除性标记。</w:t>
            </w:r>
          </w:p>
        </w:tc>
      </w:tr>
      <w:tr w:rsidR="00CE25C2" w14:paraId="44704408" w14:textId="77777777">
        <w:trPr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7581F6B9" w14:textId="77777777" w:rsidR="00CE25C2" w:rsidRDefault="00000000">
            <w:r>
              <w:t>纯度计算</w:t>
            </w:r>
          </w:p>
        </w:tc>
        <w:tc>
          <w:tcPr>
            <w:tcW w:w="7937" w:type="dxa"/>
            <w:shd w:val="clear" w:color="auto" w:fill="F3F8FC"/>
            <w:vAlign w:val="center"/>
          </w:tcPr>
          <w:p w14:paraId="15E31A2F" w14:textId="77777777" w:rsidR="00CE25C2" w:rsidRDefault="00000000">
            <w:pPr>
              <w:rPr>
                <w:lang w:eastAsia="zh-CN"/>
              </w:rPr>
            </w:pPr>
            <w:r>
              <w:rPr>
                <w:lang w:eastAsia="zh-CN"/>
              </w:rPr>
              <w:t>建议在单细胞、活细胞、</w:t>
            </w:r>
            <w:r>
              <w:rPr>
                <w:lang w:eastAsia="zh-CN"/>
              </w:rPr>
              <w:t>CD45⁺</w:t>
            </w:r>
            <w:r>
              <w:rPr>
                <w:lang w:eastAsia="zh-CN"/>
              </w:rPr>
              <w:t>门内统计目标</w:t>
            </w:r>
            <w:r>
              <w:rPr>
                <w:lang w:eastAsia="zh-CN"/>
              </w:rPr>
              <w:t xml:space="preserve"> T </w:t>
            </w:r>
            <w:r>
              <w:rPr>
                <w:lang w:eastAsia="zh-CN"/>
              </w:rPr>
              <w:t>细胞比例。</w:t>
            </w:r>
          </w:p>
        </w:tc>
      </w:tr>
    </w:tbl>
    <w:p w14:paraId="21EEC146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9. </w:t>
      </w:r>
      <w:r>
        <w:rPr>
          <w:rFonts w:ascii="Arial" w:eastAsia="Noto Sans CJK SC" w:hAnsi="Arial"/>
          <w:color w:val="1F4E79"/>
          <w:sz w:val="24"/>
        </w:rPr>
        <w:t>注意事项</w:t>
      </w:r>
    </w:p>
    <w:p w14:paraId="5F795027" w14:textId="77777777" w:rsidR="00CE25C2" w:rsidRDefault="00000000">
      <w:pPr>
        <w:spacing w:after="50"/>
        <w:ind w:left="227" w:hanging="113"/>
      </w:pPr>
      <w:r>
        <w:rPr>
          <w:sz w:val="17"/>
        </w:rPr>
        <w:t xml:space="preserve">• 10M </w:t>
      </w:r>
      <w:r>
        <w:rPr>
          <w:sz w:val="17"/>
        </w:rPr>
        <w:t>表示</w:t>
      </w:r>
      <w:r>
        <w:rPr>
          <w:sz w:val="17"/>
        </w:rPr>
        <w:t xml:space="preserve"> 10 million cells</w:t>
      </w:r>
      <w:r>
        <w:rPr>
          <w:sz w:val="17"/>
        </w:rPr>
        <w:t>，即</w:t>
      </w:r>
      <w:r>
        <w:rPr>
          <w:sz w:val="17"/>
        </w:rPr>
        <w:t xml:space="preserve"> 1 × 10⁷ cells</w:t>
      </w:r>
      <w:r>
        <w:rPr>
          <w:sz w:val="17"/>
        </w:rPr>
        <w:t>；本说明书标准反应单位为</w:t>
      </w:r>
      <w:r>
        <w:rPr>
          <w:sz w:val="17"/>
        </w:rPr>
        <w:t xml:space="preserve"> 40 µL </w:t>
      </w:r>
      <w:r>
        <w:rPr>
          <w:sz w:val="17"/>
        </w:rPr>
        <w:t>细胞悬液含</w:t>
      </w:r>
      <w:r>
        <w:rPr>
          <w:sz w:val="17"/>
        </w:rPr>
        <w:t xml:space="preserve"> 1 × 10⁷ cells</w:t>
      </w:r>
      <w:r>
        <w:rPr>
          <w:sz w:val="17"/>
        </w:rPr>
        <w:t>。</w:t>
      </w:r>
    </w:p>
    <w:p w14:paraId="4C04CB13" w14:textId="77777777" w:rsidR="00CE25C2" w:rsidRDefault="00000000">
      <w:pPr>
        <w:spacing w:after="50"/>
        <w:ind w:left="227" w:hanging="113"/>
      </w:pPr>
      <w:r>
        <w:rPr>
          <w:sz w:val="17"/>
        </w:rPr>
        <w:t xml:space="preserve">• Cocktail </w:t>
      </w:r>
      <w:r>
        <w:rPr>
          <w:sz w:val="17"/>
        </w:rPr>
        <w:t>抗体孵育建议在</w:t>
      </w:r>
      <w:r>
        <w:rPr>
          <w:sz w:val="17"/>
        </w:rPr>
        <w:t xml:space="preserve"> 2–8 °C</w:t>
      </w:r>
      <w:r>
        <w:rPr>
          <w:sz w:val="17"/>
        </w:rPr>
        <w:t>进行；</w:t>
      </w:r>
      <w:r>
        <w:rPr>
          <w:sz w:val="17"/>
        </w:rPr>
        <w:t xml:space="preserve">SA </w:t>
      </w:r>
      <w:r>
        <w:rPr>
          <w:sz w:val="17"/>
        </w:rPr>
        <w:t>磁珠孵育按本说明书在室温进行。</w:t>
      </w:r>
    </w:p>
    <w:p w14:paraId="6EEF68BF" w14:textId="77777777" w:rsidR="00CE25C2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加入</w:t>
      </w:r>
      <w:r>
        <w:rPr>
          <w:sz w:val="17"/>
          <w:lang w:eastAsia="zh-CN"/>
        </w:rPr>
        <w:t xml:space="preserve"> SA </w:t>
      </w:r>
      <w:r>
        <w:rPr>
          <w:sz w:val="17"/>
          <w:lang w:eastAsia="zh-CN"/>
        </w:rPr>
        <w:t>磁珠前应充分重悬磁珠；加样后轻柔混匀，避免局部磁珠浓度过高。</w:t>
      </w:r>
    </w:p>
    <w:p w14:paraId="71926736" w14:textId="77777777" w:rsidR="00CE25C2" w:rsidRDefault="00000000">
      <w:pPr>
        <w:spacing w:after="50"/>
        <w:ind w:left="227" w:hanging="113"/>
      </w:pPr>
      <w:r>
        <w:rPr>
          <w:sz w:val="17"/>
        </w:rPr>
        <w:t xml:space="preserve">• </w:t>
      </w:r>
      <w:r>
        <w:rPr>
          <w:sz w:val="17"/>
        </w:rPr>
        <w:t>加入</w:t>
      </w:r>
      <w:r>
        <w:rPr>
          <w:sz w:val="17"/>
        </w:rPr>
        <w:t xml:space="preserve"> 60 µL Buffer I </w:t>
      </w:r>
      <w:r>
        <w:rPr>
          <w:sz w:val="17"/>
        </w:rPr>
        <w:t>和</w:t>
      </w:r>
      <w:r>
        <w:rPr>
          <w:sz w:val="17"/>
        </w:rPr>
        <w:t xml:space="preserve"> 480 µL Buffer II </w:t>
      </w:r>
      <w:r>
        <w:rPr>
          <w:sz w:val="17"/>
        </w:rPr>
        <w:t>后均需轻柔混匀；若细胞数增加，两次</w:t>
      </w:r>
      <w:r>
        <w:rPr>
          <w:sz w:val="17"/>
        </w:rPr>
        <w:t xml:space="preserve"> Buffer </w:t>
      </w:r>
      <w:r>
        <w:rPr>
          <w:sz w:val="17"/>
        </w:rPr>
        <w:t>体积必须同步增加。</w:t>
      </w:r>
    </w:p>
    <w:p w14:paraId="188E7E54" w14:textId="77777777" w:rsidR="00CE25C2" w:rsidRDefault="00000000">
      <w:pPr>
        <w:spacing w:after="50"/>
        <w:ind w:left="227" w:hanging="113"/>
        <w:rPr>
          <w:lang w:eastAsia="zh-CN"/>
        </w:rPr>
      </w:pPr>
      <w:r>
        <w:rPr>
          <w:sz w:val="17"/>
        </w:rPr>
        <w:t xml:space="preserve">• </w:t>
      </w:r>
      <w:r>
        <w:rPr>
          <w:sz w:val="17"/>
        </w:rPr>
        <w:t>第一次磁吸后转移上清时，枪头不要接触磁珠沉积区。</w:t>
      </w:r>
      <w:r>
        <w:rPr>
          <w:sz w:val="17"/>
          <w:lang w:eastAsia="zh-CN"/>
        </w:rPr>
        <w:t>第二次磁吸可进一步降低游离磁珠和残留被标记细胞。</w:t>
      </w:r>
    </w:p>
    <w:p w14:paraId="2D910BCC" w14:textId="77777777" w:rsidR="00CE25C2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若处理细胞数较大，建议分管操作，避免管内液面过高或磁吸距离过大导致去除不充分。</w:t>
      </w:r>
    </w:p>
    <w:p w14:paraId="307E5C30" w14:textId="77777777" w:rsidR="00CE25C2" w:rsidRDefault="00000000">
      <w:pPr>
        <w:spacing w:after="50"/>
        <w:ind w:left="227" w:hanging="113"/>
        <w:rPr>
          <w:lang w:eastAsia="zh-CN"/>
        </w:rPr>
      </w:pPr>
      <w:r>
        <w:rPr>
          <w:sz w:val="17"/>
          <w:lang w:eastAsia="zh-CN"/>
        </w:rPr>
        <w:t xml:space="preserve">• </w:t>
      </w:r>
      <w:r>
        <w:rPr>
          <w:sz w:val="17"/>
          <w:lang w:eastAsia="zh-CN"/>
        </w:rPr>
        <w:t>细胞团块、死细胞、红细胞、血小板残留或样本黏稠会影响阴选纯度和回收率，建议分选前充分过滤并准确计数。</w:t>
      </w:r>
    </w:p>
    <w:p w14:paraId="7AA3776C" w14:textId="77777777" w:rsidR="00CE25C2" w:rsidRDefault="00000000">
      <w:pPr>
        <w:pStyle w:val="1"/>
        <w:spacing w:before="120" w:after="60"/>
      </w:pPr>
      <w:r>
        <w:rPr>
          <w:rFonts w:ascii="Arial" w:eastAsia="Noto Sans CJK SC" w:hAnsi="Arial"/>
          <w:color w:val="1F4E79"/>
          <w:sz w:val="24"/>
        </w:rPr>
        <w:t xml:space="preserve">10. </w:t>
      </w:r>
      <w:r>
        <w:rPr>
          <w:rFonts w:ascii="Arial" w:eastAsia="Noto Sans CJK SC" w:hAnsi="Arial"/>
          <w:color w:val="1F4E79"/>
          <w:sz w:val="24"/>
        </w:rPr>
        <w:t>常见问题排查</w:t>
      </w:r>
    </w:p>
    <w:tbl>
      <w:tblPr>
        <w:tblStyle w:val="aff1"/>
        <w:tblW w:w="0" w:type="auto"/>
        <w:jc w:val="center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  <w:tblLook w:val="04A0" w:firstRow="1" w:lastRow="0" w:firstColumn="1" w:lastColumn="0" w:noHBand="0" w:noVBand="1"/>
      </w:tblPr>
      <w:tblGrid>
        <w:gridCol w:w="1984"/>
        <w:gridCol w:w="3402"/>
        <w:gridCol w:w="4819"/>
      </w:tblGrid>
      <w:tr w:rsidR="00CE25C2" w14:paraId="466ACF45" w14:textId="77777777">
        <w:trPr>
          <w:tblHeader/>
          <w:jc w:val="center"/>
        </w:trPr>
        <w:tc>
          <w:tcPr>
            <w:tcW w:w="1984" w:type="dxa"/>
            <w:shd w:val="clear" w:color="auto" w:fill="1F4E79"/>
            <w:vAlign w:val="center"/>
          </w:tcPr>
          <w:p w14:paraId="6C297034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问题</w:t>
            </w:r>
          </w:p>
        </w:tc>
        <w:tc>
          <w:tcPr>
            <w:tcW w:w="3402" w:type="dxa"/>
            <w:shd w:val="clear" w:color="auto" w:fill="1F4E79"/>
            <w:vAlign w:val="center"/>
          </w:tcPr>
          <w:p w14:paraId="0CC27268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可能原因</w:t>
            </w:r>
          </w:p>
        </w:tc>
        <w:tc>
          <w:tcPr>
            <w:tcW w:w="4819" w:type="dxa"/>
            <w:shd w:val="clear" w:color="auto" w:fill="1F4E79"/>
            <w:vAlign w:val="center"/>
          </w:tcPr>
          <w:p w14:paraId="1AABA878" w14:textId="77777777" w:rsidR="00CE25C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建议处理</w:t>
            </w:r>
          </w:p>
        </w:tc>
      </w:tr>
      <w:tr w:rsidR="00CE25C2" w14:paraId="054BBEA8" w14:textId="77777777">
        <w:trPr>
          <w:jc w:val="center"/>
        </w:trPr>
        <w:tc>
          <w:tcPr>
            <w:tcW w:w="1984" w:type="dxa"/>
            <w:vAlign w:val="center"/>
          </w:tcPr>
          <w:p w14:paraId="0A9E7571" w14:textId="77777777" w:rsidR="00CE25C2" w:rsidRDefault="00000000">
            <w:r>
              <w:rPr>
                <w:sz w:val="17"/>
              </w:rPr>
              <w:t>纯度偏低</w:t>
            </w:r>
          </w:p>
        </w:tc>
        <w:tc>
          <w:tcPr>
            <w:tcW w:w="3402" w:type="dxa"/>
            <w:vAlign w:val="center"/>
          </w:tcPr>
          <w:p w14:paraId="7C0C2EB0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非目标细胞标记不足、磁珠未充分重悬、磁吸时间不足或样本含团块。</w:t>
            </w:r>
          </w:p>
        </w:tc>
        <w:tc>
          <w:tcPr>
            <w:tcW w:w="4819" w:type="dxa"/>
            <w:vAlign w:val="center"/>
          </w:tcPr>
          <w:p w14:paraId="7A681071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确认</w:t>
            </w:r>
            <w:r>
              <w:rPr>
                <w:sz w:val="17"/>
                <w:lang w:eastAsia="zh-CN"/>
              </w:rPr>
              <w:t xml:space="preserve"> Cocktail</w:t>
            </w:r>
            <w:r>
              <w:rPr>
                <w:sz w:val="17"/>
                <w:lang w:eastAsia="zh-CN"/>
              </w:rPr>
              <w:t>、</w:t>
            </w:r>
            <w:r>
              <w:rPr>
                <w:sz w:val="17"/>
                <w:lang w:eastAsia="zh-CN"/>
              </w:rPr>
              <w:t xml:space="preserve">SA </w:t>
            </w:r>
            <w:r>
              <w:rPr>
                <w:sz w:val="17"/>
                <w:lang w:eastAsia="zh-CN"/>
              </w:rPr>
              <w:t>磁珠和两次</w:t>
            </w:r>
            <w:r>
              <w:rPr>
                <w:sz w:val="17"/>
                <w:lang w:eastAsia="zh-CN"/>
              </w:rPr>
              <w:t xml:space="preserve"> Buffer </w:t>
            </w:r>
            <w:r>
              <w:rPr>
                <w:sz w:val="17"/>
                <w:lang w:eastAsia="zh-CN"/>
              </w:rPr>
              <w:t>已按细胞数等比例增加；充分混匀磁珠；过滤细胞悬液；必要时分管操作。</w:t>
            </w:r>
          </w:p>
        </w:tc>
      </w:tr>
      <w:tr w:rsidR="00CE25C2" w14:paraId="5C042F17" w14:textId="77777777">
        <w:trPr>
          <w:jc w:val="center"/>
        </w:trPr>
        <w:tc>
          <w:tcPr>
            <w:tcW w:w="1984" w:type="dxa"/>
            <w:shd w:val="clear" w:color="auto" w:fill="F3F8FC"/>
            <w:vAlign w:val="center"/>
          </w:tcPr>
          <w:p w14:paraId="45DDF365" w14:textId="77777777" w:rsidR="00CE25C2" w:rsidRDefault="00000000">
            <w:r>
              <w:rPr>
                <w:sz w:val="17"/>
              </w:rPr>
              <w:t>回收率偏低</w:t>
            </w:r>
          </w:p>
        </w:tc>
        <w:tc>
          <w:tcPr>
            <w:tcW w:w="3402" w:type="dxa"/>
            <w:shd w:val="clear" w:color="auto" w:fill="F3F8FC"/>
            <w:vAlign w:val="center"/>
          </w:tcPr>
          <w:p w14:paraId="6ECF44A7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细胞团聚、过度吹打、磁吸时扰动目标细胞或吸走沉积区细胞。</w:t>
            </w:r>
          </w:p>
        </w:tc>
        <w:tc>
          <w:tcPr>
            <w:tcW w:w="4819" w:type="dxa"/>
            <w:shd w:val="clear" w:color="auto" w:fill="F3F8FC"/>
            <w:vAlign w:val="center"/>
          </w:tcPr>
          <w:p w14:paraId="2089A824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降低机械损伤；轻柔移液；转移上清时避开磁珠沉积区；保证</w:t>
            </w:r>
            <w:r>
              <w:rPr>
                <w:sz w:val="17"/>
                <w:lang w:eastAsia="zh-CN"/>
              </w:rPr>
              <w:t xml:space="preserve"> Buffer </w:t>
            </w:r>
            <w:r>
              <w:rPr>
                <w:sz w:val="17"/>
                <w:lang w:eastAsia="zh-CN"/>
              </w:rPr>
              <w:t>中含蛋白保护组分。</w:t>
            </w:r>
          </w:p>
        </w:tc>
      </w:tr>
      <w:tr w:rsidR="00CE25C2" w14:paraId="176F3A37" w14:textId="77777777">
        <w:trPr>
          <w:jc w:val="center"/>
        </w:trPr>
        <w:tc>
          <w:tcPr>
            <w:tcW w:w="1984" w:type="dxa"/>
            <w:vAlign w:val="center"/>
          </w:tcPr>
          <w:p w14:paraId="278F602C" w14:textId="77777777" w:rsidR="00CE25C2" w:rsidRDefault="00000000">
            <w:r>
              <w:rPr>
                <w:sz w:val="17"/>
              </w:rPr>
              <w:t>上清残留磁珠</w:t>
            </w:r>
          </w:p>
        </w:tc>
        <w:tc>
          <w:tcPr>
            <w:tcW w:w="3402" w:type="dxa"/>
            <w:vAlign w:val="center"/>
          </w:tcPr>
          <w:p w14:paraId="42693128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第一次磁吸后转移时带入磁珠。</w:t>
            </w:r>
          </w:p>
        </w:tc>
        <w:tc>
          <w:tcPr>
            <w:tcW w:w="4819" w:type="dxa"/>
            <w:vAlign w:val="center"/>
          </w:tcPr>
          <w:p w14:paraId="588F95B6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严格执行第二次</w:t>
            </w:r>
            <w:r>
              <w:rPr>
                <w:sz w:val="17"/>
                <w:lang w:eastAsia="zh-CN"/>
              </w:rPr>
              <w:t xml:space="preserve"> 2 min </w:t>
            </w:r>
            <w:r>
              <w:rPr>
                <w:sz w:val="17"/>
                <w:lang w:eastAsia="zh-CN"/>
              </w:rPr>
              <w:t>磁吸；取上清时保留少量液体不吸尽。</w:t>
            </w:r>
          </w:p>
        </w:tc>
      </w:tr>
      <w:tr w:rsidR="00CE25C2" w14:paraId="41DF3282" w14:textId="77777777">
        <w:trPr>
          <w:jc w:val="center"/>
        </w:trPr>
        <w:tc>
          <w:tcPr>
            <w:tcW w:w="1984" w:type="dxa"/>
            <w:shd w:val="clear" w:color="auto" w:fill="F3F8FC"/>
            <w:vAlign w:val="center"/>
          </w:tcPr>
          <w:p w14:paraId="21191451" w14:textId="77777777" w:rsidR="00CE25C2" w:rsidRDefault="00000000">
            <w:r>
              <w:rPr>
                <w:sz w:val="17"/>
              </w:rPr>
              <w:t>不同批次结果波动</w:t>
            </w:r>
          </w:p>
        </w:tc>
        <w:tc>
          <w:tcPr>
            <w:tcW w:w="3402" w:type="dxa"/>
            <w:shd w:val="clear" w:color="auto" w:fill="F3F8FC"/>
            <w:vAlign w:val="center"/>
          </w:tcPr>
          <w:p w14:paraId="5A2D3413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样本来源、血小板</w:t>
            </w:r>
            <w:r>
              <w:rPr>
                <w:sz w:val="17"/>
                <w:lang w:eastAsia="zh-CN"/>
              </w:rPr>
              <w:t>/</w:t>
            </w:r>
            <w:r>
              <w:rPr>
                <w:sz w:val="17"/>
                <w:lang w:eastAsia="zh-CN"/>
              </w:rPr>
              <w:t>红细胞残留、死细胞比例或计数误差差异。</w:t>
            </w:r>
          </w:p>
        </w:tc>
        <w:tc>
          <w:tcPr>
            <w:tcW w:w="4819" w:type="dxa"/>
            <w:shd w:val="clear" w:color="auto" w:fill="F3F8FC"/>
            <w:vAlign w:val="center"/>
          </w:tcPr>
          <w:p w14:paraId="1333B624" w14:textId="77777777" w:rsidR="00CE25C2" w:rsidRDefault="00000000">
            <w:pPr>
              <w:rPr>
                <w:lang w:eastAsia="zh-CN"/>
              </w:rPr>
            </w:pPr>
            <w:r>
              <w:rPr>
                <w:sz w:val="17"/>
                <w:lang w:eastAsia="zh-CN"/>
              </w:rPr>
              <w:t>统一样本处理流程；记录起始细胞数、活率、细胞浓度和实际加样体积。</w:t>
            </w:r>
          </w:p>
        </w:tc>
      </w:tr>
    </w:tbl>
    <w:p w14:paraId="2AA17E3E" w14:textId="77777777" w:rsidR="00CC4580" w:rsidRDefault="00CC4580">
      <w:pPr>
        <w:rPr>
          <w:lang w:eastAsia="zh-CN"/>
        </w:rPr>
      </w:pPr>
    </w:p>
    <w:sectPr w:rsidR="00CC4580" w:rsidSect="00034616">
      <w:footerReference w:type="default" r:id="rId8"/>
      <w:pgSz w:w="11906" w:h="16838"/>
      <w:pgMar w:top="765" w:right="765" w:bottom="765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60B8" w14:textId="77777777" w:rsidR="00CC4580" w:rsidRDefault="00CC4580">
      <w:pPr>
        <w:spacing w:after="0" w:line="240" w:lineRule="auto"/>
      </w:pPr>
      <w:r>
        <w:separator/>
      </w:r>
    </w:p>
  </w:endnote>
  <w:endnote w:type="continuationSeparator" w:id="0">
    <w:p w14:paraId="39E5690F" w14:textId="77777777" w:rsidR="00CC4580" w:rsidRDefault="00CC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2D8D3" w14:textId="77777777" w:rsidR="00CE25C2" w:rsidRDefault="00000000">
    <w:pPr>
      <w:pStyle w:val="a7"/>
      <w:jc w:val="center"/>
    </w:pPr>
    <w:r>
      <w:rPr>
        <w:color w:val="666666"/>
        <w:sz w:val="16"/>
      </w:rPr>
      <w:t>弘溪联</w:t>
    </w:r>
    <w:r>
      <w:rPr>
        <w:color w:val="666666"/>
        <w:sz w:val="16"/>
      </w:rPr>
      <w:t xml:space="preserve"> RedConju | </w:t>
    </w:r>
    <w:r>
      <w:rPr>
        <w:color w:val="666666"/>
        <w:sz w:val="16"/>
      </w:rPr>
      <w:t>仅供科研使用（</w:t>
    </w:r>
    <w:r>
      <w:rPr>
        <w:color w:val="666666"/>
        <w:sz w:val="16"/>
      </w:rPr>
      <w:t>RUO</w:t>
    </w:r>
    <w:r>
      <w:rPr>
        <w:color w:val="666666"/>
        <w:sz w:val="16"/>
      </w:rPr>
      <w:t>）</w:t>
    </w:r>
    <w:r>
      <w:rPr>
        <w:color w:val="666666"/>
        <w:sz w:val="16"/>
      </w:rPr>
      <w:t xml:space="preserve"> | </w:t>
    </w:r>
    <w:r>
      <w:rPr>
        <w:color w:val="666666"/>
        <w:sz w:val="16"/>
      </w:rPr>
      <w:t>版本：</w:t>
    </w:r>
    <w:r>
      <w:rPr>
        <w:color w:val="666666"/>
        <w:sz w:val="16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A393" w14:textId="77777777" w:rsidR="00CC4580" w:rsidRDefault="00CC4580">
      <w:pPr>
        <w:spacing w:after="0" w:line="240" w:lineRule="auto"/>
      </w:pPr>
      <w:r>
        <w:separator/>
      </w:r>
    </w:p>
  </w:footnote>
  <w:footnote w:type="continuationSeparator" w:id="0">
    <w:p w14:paraId="2F8B2B37" w14:textId="77777777" w:rsidR="00CC4580" w:rsidRDefault="00CC4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42434">
    <w:abstractNumId w:val="8"/>
  </w:num>
  <w:num w:numId="2" w16cid:durableId="1232037171">
    <w:abstractNumId w:val="6"/>
  </w:num>
  <w:num w:numId="3" w16cid:durableId="1215700718">
    <w:abstractNumId w:val="5"/>
  </w:num>
  <w:num w:numId="4" w16cid:durableId="984774321">
    <w:abstractNumId w:val="4"/>
  </w:num>
  <w:num w:numId="5" w16cid:durableId="636490274">
    <w:abstractNumId w:val="7"/>
  </w:num>
  <w:num w:numId="6" w16cid:durableId="2126777157">
    <w:abstractNumId w:val="3"/>
  </w:num>
  <w:num w:numId="7" w16cid:durableId="885407516">
    <w:abstractNumId w:val="2"/>
  </w:num>
  <w:num w:numId="8" w16cid:durableId="1718313350">
    <w:abstractNumId w:val="1"/>
  </w:num>
  <w:num w:numId="9" w16cid:durableId="148362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0144"/>
    <w:rsid w:val="00654D70"/>
    <w:rsid w:val="0069420C"/>
    <w:rsid w:val="00781A0A"/>
    <w:rsid w:val="008E4E01"/>
    <w:rsid w:val="00AA1D8D"/>
    <w:rsid w:val="00B47730"/>
    <w:rsid w:val="00CB0664"/>
    <w:rsid w:val="00CC4580"/>
    <w:rsid w:val="00CE25C2"/>
    <w:rsid w:val="00E96C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2DBC12"/>
  <w14:defaultImageDpi w14:val="300"/>
  <w15:docId w15:val="{3280485F-2BB1-4B63-AABE-F777248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Noto Sans CJK SC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徐 长刚</cp:lastModifiedBy>
  <cp:revision>9</cp:revision>
  <dcterms:created xsi:type="dcterms:W3CDTF">2013-12-23T23:15:00Z</dcterms:created>
  <dcterms:modified xsi:type="dcterms:W3CDTF">2026-06-06T00:36:00Z</dcterms:modified>
  <cp:category/>
</cp:coreProperties>
</file>