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6C196" w14:textId="785CA62D" w:rsidR="000518A1" w:rsidRPr="000370FC" w:rsidRDefault="000370FC" w:rsidP="000518A1">
      <w:pPr>
        <w:pStyle w:val="a7"/>
        <w:spacing w:before="207" w:line="190" w:lineRule="auto"/>
        <w:ind w:left="88"/>
        <w:rPr>
          <w:sz w:val="21"/>
          <w:szCs w:val="21"/>
        </w:rPr>
      </w:pPr>
      <w:proofErr w:type="spellStart"/>
      <w:r>
        <w:rPr>
          <w:color w:val="FF0000"/>
          <w:spacing w:val="-2"/>
          <w:sz w:val="21"/>
          <w:szCs w:val="21"/>
        </w:rPr>
        <w:t>ConjuFlex</w:t>
      </w:r>
      <w:proofErr w:type="spellEnd"/>
      <w:r>
        <w:rPr>
          <w:color w:val="FF0000"/>
          <w:spacing w:val="-2"/>
          <w:sz w:val="21"/>
          <w:szCs w:val="21"/>
        </w:rPr>
        <w:t>®</w:t>
      </w:r>
    </w:p>
    <w:p w14:paraId="5B291DDF" w14:textId="77777777" w:rsidR="000518A1" w:rsidRPr="000370FC" w:rsidRDefault="000518A1" w:rsidP="000518A1">
      <w:pPr>
        <w:pStyle w:val="a7"/>
        <w:spacing w:before="64" w:line="212" w:lineRule="auto"/>
        <w:ind w:left="26" w:right="1872" w:firstLine="7"/>
        <w:rPr>
          <w:sz w:val="21"/>
          <w:szCs w:val="21"/>
        </w:rPr>
      </w:pPr>
      <w:r w:rsidRPr="000370FC">
        <w:rPr>
          <w:b/>
          <w:bCs/>
          <w:color w:val="231F20"/>
          <w:spacing w:val="-11"/>
          <w:sz w:val="21"/>
          <w:szCs w:val="21"/>
        </w:rPr>
        <w:t>T Cell Activation/</w:t>
      </w:r>
      <w:r w:rsidRPr="000370FC">
        <w:rPr>
          <w:b/>
          <w:bCs/>
          <w:color w:val="231F20"/>
          <w:spacing w:val="8"/>
          <w:sz w:val="21"/>
          <w:szCs w:val="21"/>
        </w:rPr>
        <w:t xml:space="preserve"> </w:t>
      </w:r>
      <w:r w:rsidRPr="000370FC">
        <w:rPr>
          <w:b/>
          <w:bCs/>
          <w:color w:val="231F20"/>
          <w:spacing w:val="-16"/>
          <w:sz w:val="21"/>
          <w:szCs w:val="21"/>
        </w:rPr>
        <w:t>Expansion Kit</w:t>
      </w:r>
    </w:p>
    <w:p w14:paraId="536BDB7D" w14:textId="77777777" w:rsidR="000518A1" w:rsidRPr="000370FC" w:rsidRDefault="000518A1" w:rsidP="000518A1">
      <w:pPr>
        <w:pStyle w:val="a7"/>
        <w:spacing w:line="193" w:lineRule="auto"/>
        <w:ind w:left="21"/>
        <w:rPr>
          <w:sz w:val="21"/>
          <w:szCs w:val="21"/>
        </w:rPr>
      </w:pPr>
      <w:r w:rsidRPr="000370FC">
        <w:rPr>
          <w:color w:val="231F20"/>
          <w:spacing w:val="4"/>
          <w:sz w:val="21"/>
          <w:szCs w:val="21"/>
        </w:rPr>
        <w:t>human</w:t>
      </w:r>
    </w:p>
    <w:p w14:paraId="6ED399B6" w14:textId="77777777" w:rsidR="00372B6B" w:rsidRPr="000370FC" w:rsidRDefault="00372B6B" w:rsidP="00372B6B">
      <w:pPr>
        <w:rPr>
          <w:rFonts w:ascii="Times New Roman" w:hAnsi="Times New Roman" w:cs="Times New Roman"/>
          <w:szCs w:val="21"/>
        </w:rPr>
      </w:pPr>
    </w:p>
    <w:p w14:paraId="46BCE0A4" w14:textId="77777777" w:rsidR="00372B6B" w:rsidRPr="000370FC" w:rsidRDefault="00372B6B" w:rsidP="00372B6B">
      <w:pPr>
        <w:rPr>
          <w:rFonts w:ascii="Times New Roman" w:hAnsi="Times New Roman" w:cs="Times New Roman"/>
          <w:szCs w:val="21"/>
        </w:rPr>
      </w:pPr>
      <w:r w:rsidRPr="000370FC">
        <w:rPr>
          <w:rFonts w:ascii="Times New Roman" w:hAnsi="Times New Roman" w:cs="Times New Roman"/>
          <w:szCs w:val="21"/>
        </w:rPr>
        <w:t>Contents</w:t>
      </w:r>
    </w:p>
    <w:p w14:paraId="5702C16D" w14:textId="77777777" w:rsidR="00372B6B" w:rsidRPr="000370FC" w:rsidRDefault="00372B6B" w:rsidP="00372B6B">
      <w:pPr>
        <w:rPr>
          <w:rFonts w:ascii="Times New Roman" w:hAnsi="Times New Roman" w:cs="Times New Roman"/>
          <w:szCs w:val="21"/>
        </w:rPr>
      </w:pPr>
      <w:r w:rsidRPr="000370FC">
        <w:rPr>
          <w:rFonts w:ascii="Times New Roman" w:hAnsi="Times New Roman" w:cs="Times New Roman"/>
          <w:szCs w:val="21"/>
        </w:rPr>
        <w:t>1.     Description</w:t>
      </w:r>
    </w:p>
    <w:p w14:paraId="1FC3683D" w14:textId="77777777" w:rsidR="00372B6B" w:rsidRPr="000370FC" w:rsidRDefault="00372B6B" w:rsidP="00372B6B">
      <w:pPr>
        <w:rPr>
          <w:rFonts w:ascii="Times New Roman" w:hAnsi="Times New Roman" w:cs="Times New Roman"/>
          <w:szCs w:val="21"/>
        </w:rPr>
      </w:pPr>
      <w:r w:rsidRPr="000370FC">
        <w:rPr>
          <w:rFonts w:ascii="Times New Roman" w:hAnsi="Times New Roman" w:cs="Times New Roman"/>
          <w:szCs w:val="21"/>
        </w:rPr>
        <w:t>1.1    Principle of T Cell Activation/Expansion Kit</w:t>
      </w:r>
    </w:p>
    <w:p w14:paraId="7D35B63E" w14:textId="60496C96" w:rsidR="00372B6B" w:rsidRPr="000370FC" w:rsidRDefault="00372B6B" w:rsidP="00372B6B">
      <w:pPr>
        <w:rPr>
          <w:rFonts w:ascii="Times New Roman" w:hAnsi="Times New Roman" w:cs="Times New Roman"/>
          <w:szCs w:val="21"/>
        </w:rPr>
      </w:pPr>
      <w:r w:rsidRPr="000370FC">
        <w:rPr>
          <w:rFonts w:ascii="Times New Roman" w:hAnsi="Times New Roman" w:cs="Times New Roman"/>
          <w:szCs w:val="21"/>
        </w:rPr>
        <w:t xml:space="preserve">1.2   </w:t>
      </w:r>
      <w:r w:rsidR="000370FC">
        <w:rPr>
          <w:rFonts w:ascii="Times New Roman" w:hAnsi="Times New Roman" w:cs="Times New Roman"/>
          <w:szCs w:val="21"/>
        </w:rPr>
        <w:t xml:space="preserve"> </w:t>
      </w:r>
      <w:r w:rsidRPr="000370FC">
        <w:rPr>
          <w:rFonts w:ascii="Times New Roman" w:hAnsi="Times New Roman" w:cs="Times New Roman"/>
          <w:szCs w:val="21"/>
        </w:rPr>
        <w:t>Applications</w:t>
      </w:r>
    </w:p>
    <w:p w14:paraId="109D7504" w14:textId="77777777" w:rsidR="00372B6B" w:rsidRPr="000370FC" w:rsidRDefault="00372B6B" w:rsidP="00372B6B">
      <w:pPr>
        <w:rPr>
          <w:rFonts w:ascii="Times New Roman" w:hAnsi="Times New Roman" w:cs="Times New Roman"/>
          <w:szCs w:val="21"/>
        </w:rPr>
      </w:pPr>
      <w:r w:rsidRPr="000370FC">
        <w:rPr>
          <w:rFonts w:ascii="Times New Roman" w:hAnsi="Times New Roman" w:cs="Times New Roman"/>
          <w:szCs w:val="21"/>
        </w:rPr>
        <w:t>1.3    Reagent and instrument requirements</w:t>
      </w:r>
    </w:p>
    <w:p w14:paraId="039EE41D" w14:textId="7BD7A35C" w:rsidR="00372B6B" w:rsidRPr="000370FC" w:rsidRDefault="00372B6B" w:rsidP="00372B6B">
      <w:pPr>
        <w:rPr>
          <w:rFonts w:ascii="Times New Roman" w:hAnsi="Times New Roman" w:cs="Times New Roman"/>
          <w:szCs w:val="21"/>
        </w:rPr>
      </w:pPr>
      <w:r w:rsidRPr="000370FC">
        <w:rPr>
          <w:rFonts w:ascii="Times New Roman" w:hAnsi="Times New Roman" w:cs="Times New Roman"/>
          <w:szCs w:val="21"/>
        </w:rPr>
        <w:t xml:space="preserve">2.    </w:t>
      </w:r>
      <w:r w:rsidR="000370FC">
        <w:rPr>
          <w:rFonts w:ascii="Times New Roman" w:hAnsi="Times New Roman" w:cs="Times New Roman"/>
          <w:szCs w:val="21"/>
        </w:rPr>
        <w:t xml:space="preserve"> </w:t>
      </w:r>
      <w:r w:rsidRPr="000370FC">
        <w:rPr>
          <w:rFonts w:ascii="Times New Roman" w:hAnsi="Times New Roman" w:cs="Times New Roman"/>
          <w:szCs w:val="21"/>
        </w:rPr>
        <w:t>Protocol</w:t>
      </w:r>
    </w:p>
    <w:p w14:paraId="01A1CEDB" w14:textId="1AA2FDB4" w:rsidR="00372B6B" w:rsidRPr="000370FC" w:rsidRDefault="00372B6B" w:rsidP="00372B6B">
      <w:pPr>
        <w:rPr>
          <w:rFonts w:ascii="Times New Roman" w:hAnsi="Times New Roman" w:cs="Times New Roman"/>
          <w:szCs w:val="21"/>
        </w:rPr>
      </w:pPr>
      <w:r w:rsidRPr="000370FC">
        <w:rPr>
          <w:rFonts w:ascii="Times New Roman" w:hAnsi="Times New Roman" w:cs="Times New Roman"/>
          <w:szCs w:val="21"/>
        </w:rPr>
        <w:t>2.1    T cell activation protocol</w:t>
      </w:r>
    </w:p>
    <w:p w14:paraId="37896261" w14:textId="77777777" w:rsidR="00372B6B" w:rsidRPr="000370FC" w:rsidRDefault="00372B6B" w:rsidP="00372B6B">
      <w:pPr>
        <w:rPr>
          <w:rFonts w:ascii="Times New Roman" w:hAnsi="Times New Roman" w:cs="Times New Roman"/>
          <w:szCs w:val="21"/>
        </w:rPr>
      </w:pPr>
      <w:r w:rsidRPr="000370FC">
        <w:rPr>
          <w:rFonts w:ascii="Times New Roman" w:hAnsi="Times New Roman" w:cs="Times New Roman"/>
          <w:szCs w:val="21"/>
        </w:rPr>
        <w:t>2.2    T cell expansion protocol</w:t>
      </w:r>
    </w:p>
    <w:p w14:paraId="2C8FED45" w14:textId="77777777" w:rsidR="00372B6B" w:rsidRPr="000370FC" w:rsidRDefault="00372B6B" w:rsidP="00372B6B">
      <w:pPr>
        <w:rPr>
          <w:rFonts w:ascii="Times New Roman" w:hAnsi="Times New Roman" w:cs="Times New Roman"/>
          <w:szCs w:val="21"/>
        </w:rPr>
      </w:pPr>
      <w:r w:rsidRPr="000370FC">
        <w:rPr>
          <w:rFonts w:ascii="Times New Roman" w:hAnsi="Times New Roman" w:cs="Times New Roman"/>
          <w:szCs w:val="21"/>
        </w:rPr>
        <w:t>2.3    Immunofluorescent staining</w:t>
      </w:r>
    </w:p>
    <w:p w14:paraId="288E40B1" w14:textId="77777777" w:rsidR="00372B6B" w:rsidRPr="000370FC" w:rsidRDefault="00372B6B" w:rsidP="00372B6B">
      <w:pPr>
        <w:rPr>
          <w:rFonts w:ascii="Times New Roman" w:hAnsi="Times New Roman" w:cs="Times New Roman"/>
          <w:szCs w:val="21"/>
        </w:rPr>
      </w:pPr>
      <w:r w:rsidRPr="000370FC">
        <w:rPr>
          <w:rFonts w:ascii="Times New Roman" w:hAnsi="Times New Roman" w:cs="Times New Roman"/>
          <w:szCs w:val="21"/>
        </w:rPr>
        <w:t xml:space="preserve">2.4    Removal of Streptavidin </w:t>
      </w:r>
      <w:proofErr w:type="spellStart"/>
      <w:r w:rsidRPr="000370FC">
        <w:rPr>
          <w:rFonts w:ascii="Times New Roman" w:hAnsi="Times New Roman" w:cs="Times New Roman"/>
          <w:szCs w:val="21"/>
        </w:rPr>
        <w:t>ConjuFlex</w:t>
      </w:r>
      <w:proofErr w:type="spellEnd"/>
      <w:r w:rsidRPr="000370FC">
        <w:rPr>
          <w:rFonts w:ascii="Times New Roman" w:hAnsi="Times New Roman" w:cs="Times New Roman"/>
          <w:szCs w:val="21"/>
        </w:rPr>
        <w:t>® Particles</w:t>
      </w:r>
    </w:p>
    <w:p w14:paraId="74548ADB" w14:textId="77777777" w:rsidR="00372B6B" w:rsidRPr="000370FC" w:rsidRDefault="00372B6B" w:rsidP="00372B6B">
      <w:pPr>
        <w:rPr>
          <w:rFonts w:ascii="Times New Roman" w:hAnsi="Times New Roman" w:cs="Times New Roman"/>
          <w:szCs w:val="21"/>
        </w:rPr>
      </w:pPr>
    </w:p>
    <w:p w14:paraId="6A5FFB7A" w14:textId="77777777" w:rsidR="00372B6B" w:rsidRPr="000370FC" w:rsidRDefault="00372B6B" w:rsidP="00372B6B">
      <w:pPr>
        <w:rPr>
          <w:rFonts w:ascii="Times New Roman" w:hAnsi="Times New Roman" w:cs="Times New Roman"/>
          <w:szCs w:val="21"/>
        </w:rPr>
      </w:pPr>
      <w:r w:rsidRPr="000370FC">
        <w:rPr>
          <w:rFonts w:ascii="Times New Roman" w:hAnsi="Times New Roman" w:cs="Times New Roman"/>
          <w:szCs w:val="21"/>
        </w:rPr>
        <w:t>1.   Description</w:t>
      </w:r>
    </w:p>
    <w:p w14:paraId="7F3F6456" w14:textId="77777777" w:rsidR="00372B6B" w:rsidRPr="000370FC" w:rsidRDefault="00372B6B" w:rsidP="00372B6B">
      <w:pPr>
        <w:rPr>
          <w:rFonts w:ascii="Times New Roman" w:hAnsi="Times New Roman" w:cs="Times New Roman"/>
          <w:szCs w:val="21"/>
        </w:rPr>
      </w:pPr>
      <w:r w:rsidRPr="000370FC">
        <w:rPr>
          <w:rFonts w:ascii="Times New Roman" w:hAnsi="Times New Roman" w:cs="Times New Roman"/>
          <w:szCs w:val="21"/>
        </w:rPr>
        <w:t>This product is for research use only.</w:t>
      </w:r>
    </w:p>
    <w:p w14:paraId="1E776F3A" w14:textId="76B83BAB" w:rsidR="00372B6B" w:rsidRPr="000370FC" w:rsidRDefault="00372B6B" w:rsidP="00372B6B">
      <w:pPr>
        <w:rPr>
          <w:rFonts w:ascii="Times New Roman" w:hAnsi="Times New Roman" w:cs="Times New Roman"/>
          <w:szCs w:val="21"/>
        </w:rPr>
      </w:pPr>
      <w:r w:rsidRPr="000370FC">
        <w:rPr>
          <w:rFonts w:ascii="Times New Roman" w:hAnsi="Times New Roman" w:cs="Times New Roman"/>
          <w:szCs w:val="21"/>
        </w:rPr>
        <w:t>Components</w:t>
      </w:r>
      <w:r w:rsidR="000370FC">
        <w:rPr>
          <w:rFonts w:ascii="Times New Roman" w:hAnsi="Times New Roman" w:cs="Times New Roman"/>
          <w:szCs w:val="21"/>
        </w:rPr>
        <w:t xml:space="preserve">: </w:t>
      </w:r>
      <w:r w:rsidRPr="000370FC">
        <w:rPr>
          <w:rFonts w:ascii="Times New Roman" w:hAnsi="Times New Roman" w:cs="Times New Roman"/>
          <w:szCs w:val="21"/>
        </w:rPr>
        <w:t xml:space="preserve">1 mL </w:t>
      </w:r>
      <w:proofErr w:type="spellStart"/>
      <w:r w:rsidRPr="000370FC">
        <w:rPr>
          <w:rFonts w:ascii="Times New Roman" w:hAnsi="Times New Roman" w:cs="Times New Roman"/>
          <w:szCs w:val="21"/>
        </w:rPr>
        <w:t>ConjuFlex</w:t>
      </w:r>
      <w:proofErr w:type="spellEnd"/>
      <w:r w:rsidRPr="000370FC">
        <w:rPr>
          <w:rFonts w:ascii="Times New Roman" w:hAnsi="Times New Roman" w:cs="Times New Roman"/>
          <w:szCs w:val="21"/>
        </w:rPr>
        <w:t>® Particles, cell</w:t>
      </w:r>
      <w:r w:rsidR="000370FC">
        <w:rPr>
          <w:rFonts w:ascii="Times New Roman" w:hAnsi="Times New Roman" w:cs="Times New Roman"/>
          <w:szCs w:val="21"/>
        </w:rPr>
        <w:t xml:space="preserve"> </w:t>
      </w:r>
      <w:r w:rsidRPr="000370FC">
        <w:rPr>
          <w:rFonts w:ascii="Times New Roman" w:hAnsi="Times New Roman" w:cs="Times New Roman"/>
          <w:szCs w:val="21"/>
        </w:rPr>
        <w:t>culture grade, corresponding to 4×10</w:t>
      </w:r>
      <w:r w:rsidRPr="000370FC">
        <w:rPr>
          <w:rFonts w:ascii="Times New Roman" w:hAnsi="Times New Roman" w:cs="Times New Roman"/>
          <w:szCs w:val="21"/>
          <w:vertAlign w:val="superscript"/>
        </w:rPr>
        <w:t>8</w:t>
      </w:r>
      <w:r w:rsidRPr="000370FC">
        <w:rPr>
          <w:rFonts w:ascii="Times New Roman" w:hAnsi="Times New Roman" w:cs="Times New Roman"/>
          <w:szCs w:val="21"/>
        </w:rPr>
        <w:t xml:space="preserve"> </w:t>
      </w:r>
      <w:proofErr w:type="spellStart"/>
      <w:r w:rsidR="000370FC" w:rsidRPr="000370FC">
        <w:rPr>
          <w:rFonts w:ascii="Times New Roman" w:hAnsi="Times New Roman" w:cs="Times New Roman"/>
          <w:szCs w:val="21"/>
        </w:rPr>
        <w:t>ConjuFlex</w:t>
      </w:r>
      <w:proofErr w:type="spellEnd"/>
      <w:r w:rsidR="000370FC" w:rsidRPr="000370FC">
        <w:rPr>
          <w:rFonts w:ascii="Times New Roman" w:hAnsi="Times New Roman" w:cs="Times New Roman"/>
          <w:szCs w:val="21"/>
        </w:rPr>
        <w:t>®</w:t>
      </w:r>
      <w:r w:rsidR="000370FC">
        <w:rPr>
          <w:rFonts w:ascii="Times New Roman" w:hAnsi="Times New Roman" w:cs="Times New Roman"/>
          <w:szCs w:val="21"/>
        </w:rPr>
        <w:t xml:space="preserve"> </w:t>
      </w:r>
      <w:r w:rsidRPr="000370FC">
        <w:rPr>
          <w:rFonts w:ascii="Times New Roman" w:hAnsi="Times New Roman" w:cs="Times New Roman"/>
          <w:szCs w:val="21"/>
        </w:rPr>
        <w:t xml:space="preserve">Particles; </w:t>
      </w:r>
      <w:proofErr w:type="spellStart"/>
      <w:r w:rsidRPr="000370FC">
        <w:rPr>
          <w:rFonts w:ascii="Times New Roman" w:hAnsi="Times New Roman" w:cs="Times New Roman"/>
          <w:szCs w:val="21"/>
        </w:rPr>
        <w:t>ConjuFlex</w:t>
      </w:r>
      <w:proofErr w:type="spellEnd"/>
      <w:r w:rsidRPr="000370FC">
        <w:rPr>
          <w:rFonts w:ascii="Times New Roman" w:hAnsi="Times New Roman" w:cs="Times New Roman"/>
          <w:szCs w:val="21"/>
        </w:rPr>
        <w:t>® Particles conjugated to monoclonal streptavidin antibodies, (antibodies</w:t>
      </w:r>
      <w:r w:rsidR="00B427F0">
        <w:rPr>
          <w:rFonts w:ascii="Times New Roman" w:hAnsi="Times New Roman" w:cs="Times New Roman"/>
          <w:szCs w:val="21"/>
        </w:rPr>
        <w:t xml:space="preserve"> </w:t>
      </w:r>
      <w:r w:rsidRPr="000370FC">
        <w:rPr>
          <w:rFonts w:ascii="Times New Roman" w:hAnsi="Times New Roman" w:cs="Times New Roman"/>
          <w:szCs w:val="21"/>
        </w:rPr>
        <w:t>CD3 and CD28)</w:t>
      </w:r>
    </w:p>
    <w:p w14:paraId="66F2CD0C" w14:textId="77777777" w:rsidR="00372B6B" w:rsidRPr="000370FC" w:rsidRDefault="00372B6B" w:rsidP="00372B6B">
      <w:pPr>
        <w:rPr>
          <w:rFonts w:ascii="Times New Roman" w:hAnsi="Times New Roman" w:cs="Times New Roman"/>
          <w:szCs w:val="21"/>
        </w:rPr>
      </w:pPr>
    </w:p>
    <w:p w14:paraId="0BB1426B" w14:textId="77777777" w:rsidR="00372B6B" w:rsidRPr="000370FC" w:rsidRDefault="00372B6B" w:rsidP="00372B6B">
      <w:pPr>
        <w:rPr>
          <w:rFonts w:ascii="Times New Roman" w:hAnsi="Times New Roman" w:cs="Times New Roman"/>
          <w:szCs w:val="21"/>
        </w:rPr>
      </w:pPr>
      <w:r w:rsidRPr="000370FC">
        <w:rPr>
          <w:rFonts w:ascii="Times New Roman" w:hAnsi="Times New Roman" w:cs="Times New Roman"/>
          <w:szCs w:val="21"/>
        </w:rPr>
        <w:t>Product format</w:t>
      </w:r>
    </w:p>
    <w:p w14:paraId="03421B88" w14:textId="4BFF80A9" w:rsidR="00372B6B" w:rsidRPr="000370FC" w:rsidRDefault="00372B6B" w:rsidP="00372B6B">
      <w:pPr>
        <w:rPr>
          <w:rFonts w:ascii="Times New Roman" w:hAnsi="Times New Roman" w:cs="Times New Roman"/>
          <w:szCs w:val="21"/>
        </w:rPr>
      </w:pPr>
      <w:r w:rsidRPr="000370FC">
        <w:rPr>
          <w:rFonts w:ascii="Times New Roman" w:hAnsi="Times New Roman" w:cs="Times New Roman"/>
          <w:szCs w:val="21"/>
        </w:rPr>
        <w:t>Storage</w:t>
      </w:r>
      <w:r w:rsidR="000370FC">
        <w:rPr>
          <w:rFonts w:ascii="Times New Roman" w:hAnsi="Times New Roman" w:cs="Times New Roman"/>
          <w:szCs w:val="21"/>
        </w:rPr>
        <w:t xml:space="preserve"> </w:t>
      </w:r>
      <w:r w:rsidRPr="000370FC">
        <w:rPr>
          <w:rFonts w:ascii="Times New Roman" w:hAnsi="Times New Roman" w:cs="Times New Roman"/>
          <w:szCs w:val="21"/>
        </w:rPr>
        <w:t xml:space="preserve">All components are supplied </w:t>
      </w:r>
      <w:r w:rsidR="000370FC">
        <w:rPr>
          <w:rFonts w:ascii="Times New Roman" w:hAnsi="Times New Roman" w:cs="Times New Roman"/>
          <w:szCs w:val="21"/>
        </w:rPr>
        <w:t>with</w:t>
      </w:r>
      <w:r w:rsidRPr="000370FC">
        <w:rPr>
          <w:rFonts w:ascii="Times New Roman" w:hAnsi="Times New Roman" w:cs="Times New Roman"/>
          <w:szCs w:val="21"/>
        </w:rPr>
        <w:t xml:space="preserve"> Low endotoxin.</w:t>
      </w:r>
      <w:r w:rsidR="000370FC">
        <w:rPr>
          <w:rFonts w:ascii="Times New Roman" w:hAnsi="Times New Roman" w:cs="Times New Roman"/>
          <w:szCs w:val="21"/>
        </w:rPr>
        <w:t xml:space="preserve"> </w:t>
      </w:r>
      <w:r w:rsidRPr="000370FC">
        <w:rPr>
          <w:rFonts w:ascii="Times New Roman" w:hAnsi="Times New Roman" w:cs="Times New Roman"/>
          <w:szCs w:val="21"/>
        </w:rPr>
        <w:t>Store protected from light at 2–8 °C. Do not freeze.</w:t>
      </w:r>
      <w:r w:rsidR="000370FC">
        <w:rPr>
          <w:rFonts w:ascii="Times New Roman" w:hAnsi="Times New Roman" w:cs="Times New Roman"/>
          <w:szCs w:val="21"/>
        </w:rPr>
        <w:t xml:space="preserve"> </w:t>
      </w:r>
      <w:r w:rsidRPr="000370FC">
        <w:rPr>
          <w:rFonts w:ascii="Times New Roman" w:hAnsi="Times New Roman" w:cs="Times New Roman"/>
          <w:szCs w:val="21"/>
        </w:rPr>
        <w:t>The expiration date is indicated on the vial label.</w:t>
      </w:r>
    </w:p>
    <w:p w14:paraId="1A26EEE6" w14:textId="6E9B5587" w:rsidR="00372B6B" w:rsidRPr="000370FC" w:rsidRDefault="00372B6B" w:rsidP="00372B6B">
      <w:pPr>
        <w:rPr>
          <w:rFonts w:ascii="Times New Roman" w:hAnsi="Times New Roman" w:cs="Times New Roman"/>
          <w:szCs w:val="21"/>
        </w:rPr>
      </w:pPr>
      <w:r w:rsidRPr="000370FC">
        <w:rPr>
          <w:rFonts w:ascii="Times New Roman" w:hAnsi="Times New Roman" w:cs="Times New Roman"/>
          <w:szCs w:val="21"/>
        </w:rPr>
        <w:t>1.1 Principle of T Cell Activation/Expansion Kit</w:t>
      </w:r>
    </w:p>
    <w:p w14:paraId="62A7B3C3" w14:textId="06E5E873" w:rsidR="00372B6B" w:rsidRDefault="00372B6B" w:rsidP="00372B6B">
      <w:pPr>
        <w:rPr>
          <w:rFonts w:ascii="Times New Roman" w:hAnsi="Times New Roman" w:cs="Times New Roman"/>
          <w:szCs w:val="21"/>
        </w:rPr>
      </w:pPr>
      <w:r w:rsidRPr="000370FC">
        <w:rPr>
          <w:rFonts w:ascii="Times New Roman" w:hAnsi="Times New Roman" w:cs="Times New Roman"/>
          <w:szCs w:val="21"/>
        </w:rPr>
        <w:t xml:space="preserve">The T Cell Activation/Expansion Kit has been designed to activate and, if </w:t>
      </w:r>
      <w:r w:rsidR="000370FC" w:rsidRPr="000370FC">
        <w:rPr>
          <w:rFonts w:ascii="Times New Roman" w:hAnsi="Times New Roman" w:cs="Times New Roman"/>
          <w:szCs w:val="21"/>
        </w:rPr>
        <w:t xml:space="preserve">required, </w:t>
      </w:r>
      <w:r w:rsidR="000370FC">
        <w:rPr>
          <w:rFonts w:ascii="Times New Roman" w:hAnsi="Times New Roman" w:cs="Times New Roman"/>
          <w:szCs w:val="21"/>
        </w:rPr>
        <w:t>expand</w:t>
      </w:r>
      <w:r w:rsidR="000370FC" w:rsidRPr="000370FC">
        <w:rPr>
          <w:rFonts w:ascii="Times New Roman" w:hAnsi="Times New Roman" w:cs="Times New Roman"/>
          <w:szCs w:val="21"/>
        </w:rPr>
        <w:t xml:space="preserve"> human T cells</w:t>
      </w:r>
      <w:r w:rsidRPr="000370FC">
        <w:rPr>
          <w:rFonts w:ascii="Times New Roman" w:hAnsi="Times New Roman" w:cs="Times New Roman"/>
          <w:szCs w:val="21"/>
        </w:rPr>
        <w:t xml:space="preserve">. The </w:t>
      </w:r>
      <w:proofErr w:type="spellStart"/>
      <w:r w:rsidRPr="000370FC">
        <w:rPr>
          <w:rFonts w:ascii="Times New Roman" w:hAnsi="Times New Roman" w:cs="Times New Roman"/>
          <w:szCs w:val="21"/>
        </w:rPr>
        <w:t>ConjuFlex</w:t>
      </w:r>
      <w:proofErr w:type="spellEnd"/>
      <w:r w:rsidRPr="000370FC">
        <w:rPr>
          <w:rFonts w:ascii="Times New Roman" w:hAnsi="Times New Roman" w:cs="Times New Roman"/>
          <w:szCs w:val="21"/>
        </w:rPr>
        <w:t>® Particles are used to mimic antigen-presenting cells and activate resting T cells from peripheral blood mononuclear cells (PBMCs) as well as purified T cells. T cell expansion is achieved by culturing and reactivation at day 14 of culture.</w:t>
      </w:r>
    </w:p>
    <w:p w14:paraId="3D133D19" w14:textId="77777777" w:rsidR="000E5F34" w:rsidRPr="000370FC" w:rsidRDefault="000E5F34" w:rsidP="00372B6B">
      <w:pPr>
        <w:rPr>
          <w:rFonts w:ascii="Times New Roman" w:hAnsi="Times New Roman" w:cs="Times New Roman"/>
          <w:szCs w:val="21"/>
        </w:rPr>
      </w:pPr>
    </w:p>
    <w:p w14:paraId="56A83840" w14:textId="35A17527" w:rsidR="00372B6B" w:rsidRPr="000370FC" w:rsidRDefault="000370FC" w:rsidP="00372B6B">
      <w:pPr>
        <w:rPr>
          <w:rFonts w:ascii="Times New Roman" w:hAnsi="Times New Roman" w:cs="Times New Roman"/>
          <w:szCs w:val="21"/>
        </w:rPr>
      </w:pPr>
      <w:r w:rsidRPr="000370FC">
        <w:rPr>
          <w:rFonts w:ascii="Times New Roman" w:hAnsi="Times New Roman" w:cs="Times New Roman"/>
          <w:szCs w:val="21"/>
        </w:rPr>
        <w:t>1.2 Applications</w:t>
      </w:r>
    </w:p>
    <w:p w14:paraId="0E82C51F" w14:textId="1C8AFBCD" w:rsidR="00372B6B" w:rsidRPr="000370FC" w:rsidRDefault="00372B6B" w:rsidP="00372B6B">
      <w:pPr>
        <w:rPr>
          <w:rFonts w:ascii="Times New Roman" w:hAnsi="Times New Roman" w:cs="Times New Roman"/>
          <w:szCs w:val="21"/>
        </w:rPr>
      </w:pPr>
      <w:r w:rsidRPr="000370FC">
        <w:rPr>
          <w:rFonts w:ascii="Times New Roman" w:hAnsi="Times New Roman" w:cs="Times New Roman"/>
          <w:szCs w:val="21"/>
        </w:rPr>
        <w:t>● Activation and expansion of resting T cells from PBMCs.</w:t>
      </w:r>
    </w:p>
    <w:p w14:paraId="49D0EFE2" w14:textId="3638A316" w:rsidR="00372B6B" w:rsidRPr="000370FC" w:rsidRDefault="00372B6B" w:rsidP="00372B6B">
      <w:pPr>
        <w:rPr>
          <w:rFonts w:ascii="Times New Roman" w:hAnsi="Times New Roman" w:cs="Times New Roman"/>
          <w:szCs w:val="21"/>
        </w:rPr>
      </w:pPr>
      <w:r w:rsidRPr="000370FC">
        <w:rPr>
          <w:rFonts w:ascii="Times New Roman" w:hAnsi="Times New Roman" w:cs="Times New Roman"/>
          <w:szCs w:val="21"/>
        </w:rPr>
        <w:t>●</w:t>
      </w:r>
      <w:r w:rsidR="000370FC">
        <w:rPr>
          <w:rFonts w:ascii="Times New Roman" w:hAnsi="Times New Roman" w:cs="Times New Roman"/>
          <w:szCs w:val="21"/>
        </w:rPr>
        <w:t xml:space="preserve"> </w:t>
      </w:r>
      <w:r w:rsidRPr="000370FC">
        <w:rPr>
          <w:rFonts w:ascii="Times New Roman" w:hAnsi="Times New Roman" w:cs="Times New Roman"/>
          <w:szCs w:val="21"/>
        </w:rPr>
        <w:t xml:space="preserve">Activation and expansion </w:t>
      </w:r>
      <w:r w:rsidR="000370FC" w:rsidRPr="000370FC">
        <w:rPr>
          <w:rFonts w:ascii="Times New Roman" w:hAnsi="Times New Roman" w:cs="Times New Roman"/>
          <w:szCs w:val="21"/>
        </w:rPr>
        <w:t>of T cells</w:t>
      </w:r>
    </w:p>
    <w:p w14:paraId="6F8F7EBA" w14:textId="261BC033" w:rsidR="00372B6B" w:rsidRDefault="00372B6B" w:rsidP="00372B6B">
      <w:pPr>
        <w:rPr>
          <w:rFonts w:ascii="Times New Roman" w:hAnsi="Times New Roman" w:cs="Times New Roman"/>
          <w:szCs w:val="21"/>
        </w:rPr>
      </w:pPr>
      <w:r w:rsidRPr="000370FC">
        <w:rPr>
          <w:rFonts w:ascii="Times New Roman" w:hAnsi="Times New Roman" w:cs="Times New Roman"/>
          <w:szCs w:val="21"/>
        </w:rPr>
        <w:t>●</w:t>
      </w:r>
      <w:r w:rsidR="000370FC">
        <w:rPr>
          <w:rFonts w:ascii="Times New Roman" w:hAnsi="Times New Roman" w:cs="Times New Roman"/>
          <w:szCs w:val="21"/>
        </w:rPr>
        <w:t xml:space="preserve"> </w:t>
      </w:r>
      <w:r w:rsidRPr="000370FC">
        <w:rPr>
          <w:rFonts w:ascii="Times New Roman" w:hAnsi="Times New Roman" w:cs="Times New Roman"/>
          <w:szCs w:val="21"/>
        </w:rPr>
        <w:t>Expansion of antigen-specific T cells.</w:t>
      </w:r>
    </w:p>
    <w:p w14:paraId="11A92F62" w14:textId="77777777" w:rsidR="000E5F34" w:rsidRPr="000370FC" w:rsidRDefault="000E5F34" w:rsidP="00372B6B">
      <w:pPr>
        <w:rPr>
          <w:rFonts w:ascii="Times New Roman" w:hAnsi="Times New Roman" w:cs="Times New Roman"/>
          <w:szCs w:val="21"/>
        </w:rPr>
      </w:pPr>
    </w:p>
    <w:p w14:paraId="6EFD864D" w14:textId="5165A55E" w:rsidR="00372B6B" w:rsidRPr="000370FC" w:rsidRDefault="000370FC" w:rsidP="00372B6B">
      <w:pPr>
        <w:rPr>
          <w:rFonts w:ascii="Times New Roman" w:hAnsi="Times New Roman" w:cs="Times New Roman"/>
          <w:szCs w:val="21"/>
        </w:rPr>
      </w:pPr>
      <w:r w:rsidRPr="000370FC">
        <w:rPr>
          <w:rFonts w:ascii="Times New Roman" w:hAnsi="Times New Roman" w:cs="Times New Roman"/>
          <w:szCs w:val="21"/>
        </w:rPr>
        <w:t>1.3 Reagent</w:t>
      </w:r>
      <w:r w:rsidR="00372B6B" w:rsidRPr="000370FC">
        <w:rPr>
          <w:rFonts w:ascii="Times New Roman" w:hAnsi="Times New Roman" w:cs="Times New Roman"/>
          <w:szCs w:val="21"/>
        </w:rPr>
        <w:t xml:space="preserve"> and instrument requirements</w:t>
      </w:r>
    </w:p>
    <w:p w14:paraId="0F1624FF" w14:textId="1849A645" w:rsidR="00372B6B" w:rsidRPr="000370FC" w:rsidRDefault="00372B6B" w:rsidP="00372B6B">
      <w:pPr>
        <w:rPr>
          <w:rFonts w:ascii="Times New Roman" w:hAnsi="Times New Roman" w:cs="Times New Roman"/>
          <w:szCs w:val="21"/>
        </w:rPr>
      </w:pPr>
      <w:r w:rsidRPr="000370FC">
        <w:rPr>
          <w:rFonts w:ascii="Times New Roman" w:hAnsi="Times New Roman" w:cs="Times New Roman"/>
          <w:szCs w:val="21"/>
        </w:rPr>
        <w:t>●</w:t>
      </w:r>
      <w:r w:rsidR="000370FC">
        <w:rPr>
          <w:rFonts w:ascii="Times New Roman" w:hAnsi="Times New Roman" w:cs="Times New Roman"/>
          <w:szCs w:val="21"/>
        </w:rPr>
        <w:t xml:space="preserve"> </w:t>
      </w:r>
      <w:r w:rsidRPr="000370FC">
        <w:rPr>
          <w:rFonts w:ascii="Times New Roman" w:hAnsi="Times New Roman" w:cs="Times New Roman"/>
          <w:szCs w:val="21"/>
        </w:rPr>
        <w:t xml:space="preserve">Buffer: Prepare a solution containing phosphate-buffered saline (PBS), pH 7.2, 0.5% human serum albumin (HSA), and 2 mM EDTA. Keep buffer cold (2–8 °C). Degas buffer before use, as </w:t>
      </w:r>
      <w:r w:rsidR="000370FC" w:rsidRPr="000370FC">
        <w:rPr>
          <w:rFonts w:ascii="Times New Roman" w:hAnsi="Times New Roman" w:cs="Times New Roman"/>
          <w:szCs w:val="21"/>
        </w:rPr>
        <w:t>air bubbles</w:t>
      </w:r>
      <w:r w:rsidRPr="000370FC">
        <w:rPr>
          <w:rFonts w:ascii="Times New Roman" w:hAnsi="Times New Roman" w:cs="Times New Roman"/>
          <w:szCs w:val="21"/>
        </w:rPr>
        <w:t xml:space="preserve"> could block the column.</w:t>
      </w:r>
    </w:p>
    <w:p w14:paraId="5F960933" w14:textId="2A1595E5" w:rsidR="00372B6B" w:rsidRPr="000370FC" w:rsidRDefault="00372B6B" w:rsidP="00372B6B">
      <w:pPr>
        <w:rPr>
          <w:rFonts w:ascii="Times New Roman" w:hAnsi="Times New Roman" w:cs="Times New Roman"/>
          <w:szCs w:val="21"/>
        </w:rPr>
      </w:pPr>
      <w:r w:rsidRPr="000370FC">
        <w:rPr>
          <w:rFonts w:ascii="Times New Roman" w:hAnsi="Times New Roman" w:cs="Times New Roman"/>
          <w:szCs w:val="21"/>
        </w:rPr>
        <w:t>▲ Note: HSA can be replaced by other proteins such as bovine serum albumin (BSA), fetal bovine serum (FBS), or human AB serum. Buffers or media containing Ca</w:t>
      </w:r>
      <w:r w:rsidRPr="000370FC">
        <w:rPr>
          <w:rFonts w:ascii="Times New Roman" w:hAnsi="Times New Roman" w:cs="Times New Roman"/>
          <w:szCs w:val="21"/>
          <w:vertAlign w:val="superscript"/>
        </w:rPr>
        <w:t>2</w:t>
      </w:r>
      <w:r w:rsidR="000370FC" w:rsidRPr="000370FC">
        <w:rPr>
          <w:rFonts w:ascii="Times New Roman" w:hAnsi="Times New Roman" w:cs="Times New Roman"/>
          <w:szCs w:val="21"/>
          <w:vertAlign w:val="superscript"/>
        </w:rPr>
        <w:t>+</w:t>
      </w:r>
      <w:r w:rsidR="000370FC" w:rsidRPr="000370FC">
        <w:rPr>
          <w:rFonts w:ascii="Times New Roman" w:hAnsi="Times New Roman" w:cs="Times New Roman"/>
          <w:szCs w:val="21"/>
        </w:rPr>
        <w:t xml:space="preserve"> or</w:t>
      </w:r>
      <w:r w:rsidRPr="000370FC">
        <w:rPr>
          <w:rFonts w:ascii="Times New Roman" w:hAnsi="Times New Roman" w:cs="Times New Roman"/>
          <w:szCs w:val="21"/>
        </w:rPr>
        <w:t xml:space="preserve"> Mg</w:t>
      </w:r>
      <w:r w:rsidRPr="000370FC">
        <w:rPr>
          <w:rFonts w:ascii="Times New Roman" w:hAnsi="Times New Roman" w:cs="Times New Roman"/>
          <w:szCs w:val="21"/>
          <w:vertAlign w:val="superscript"/>
        </w:rPr>
        <w:t>2+</w:t>
      </w:r>
      <w:r w:rsidRPr="000370FC">
        <w:rPr>
          <w:rFonts w:ascii="Times New Roman" w:hAnsi="Times New Roman" w:cs="Times New Roman"/>
          <w:szCs w:val="21"/>
        </w:rPr>
        <w:t xml:space="preserve"> are not recommended for use.</w:t>
      </w:r>
    </w:p>
    <w:p w14:paraId="19EBDD12" w14:textId="608ABBB3" w:rsidR="00372B6B" w:rsidRPr="000370FC" w:rsidRDefault="00372B6B" w:rsidP="00372B6B">
      <w:pPr>
        <w:rPr>
          <w:rFonts w:ascii="Times New Roman" w:hAnsi="Times New Roman" w:cs="Times New Roman"/>
          <w:szCs w:val="21"/>
        </w:rPr>
      </w:pPr>
      <w:r w:rsidRPr="000370FC">
        <w:rPr>
          <w:rFonts w:ascii="Times New Roman" w:hAnsi="Times New Roman" w:cs="Times New Roman"/>
          <w:szCs w:val="21"/>
        </w:rPr>
        <w:t>● Medium: RPMI 1640 supplemented with 10% AB serum.</w:t>
      </w:r>
    </w:p>
    <w:p w14:paraId="088CB277" w14:textId="77777777" w:rsidR="00372B6B" w:rsidRPr="000370FC" w:rsidRDefault="00372B6B" w:rsidP="00372B6B">
      <w:pPr>
        <w:rPr>
          <w:rFonts w:ascii="Times New Roman" w:hAnsi="Times New Roman" w:cs="Times New Roman"/>
          <w:szCs w:val="21"/>
        </w:rPr>
      </w:pPr>
      <w:r w:rsidRPr="000370FC">
        <w:rPr>
          <w:rFonts w:ascii="Times New Roman" w:hAnsi="Times New Roman" w:cs="Times New Roman"/>
          <w:szCs w:val="21"/>
        </w:rPr>
        <w:t>▲ Note: 2-Mercaptoethanol (0.01 mM) can be added to preserve cell viability in case of rapid cell growth.</w:t>
      </w:r>
    </w:p>
    <w:p w14:paraId="18A7382E" w14:textId="1BE190E4" w:rsidR="00372B6B" w:rsidRPr="000370FC" w:rsidRDefault="00372B6B" w:rsidP="00372B6B">
      <w:pPr>
        <w:rPr>
          <w:rFonts w:ascii="Times New Roman" w:hAnsi="Times New Roman" w:cs="Times New Roman"/>
          <w:szCs w:val="21"/>
        </w:rPr>
      </w:pPr>
      <w:r w:rsidRPr="000370FC">
        <w:rPr>
          <w:rFonts w:ascii="Times New Roman" w:hAnsi="Times New Roman" w:cs="Times New Roman"/>
          <w:szCs w:val="21"/>
        </w:rPr>
        <w:lastRenderedPageBreak/>
        <w:t>●</w:t>
      </w:r>
      <w:r w:rsidR="000370FC">
        <w:rPr>
          <w:rFonts w:ascii="Times New Roman" w:hAnsi="Times New Roman" w:cs="Times New Roman"/>
          <w:szCs w:val="21"/>
        </w:rPr>
        <w:t xml:space="preserve"> </w:t>
      </w:r>
      <w:r w:rsidRPr="000370FC">
        <w:rPr>
          <w:rFonts w:ascii="Times New Roman" w:hAnsi="Times New Roman" w:cs="Times New Roman"/>
          <w:szCs w:val="21"/>
        </w:rPr>
        <w:t>(Optional) Cell expansion bags or flat bottom cell culture plates with lids.</w:t>
      </w:r>
    </w:p>
    <w:p w14:paraId="6222F1FC" w14:textId="228B87B0" w:rsidR="00372B6B" w:rsidRDefault="00372B6B" w:rsidP="00372B6B">
      <w:pPr>
        <w:rPr>
          <w:rFonts w:ascii="Times New Roman" w:hAnsi="Times New Roman" w:cs="Times New Roman"/>
          <w:szCs w:val="21"/>
        </w:rPr>
      </w:pPr>
      <w:r w:rsidRPr="000370FC">
        <w:rPr>
          <w:rFonts w:ascii="Times New Roman" w:hAnsi="Times New Roman" w:cs="Times New Roman"/>
          <w:szCs w:val="21"/>
        </w:rPr>
        <w:t>Humidified incubator</w:t>
      </w:r>
    </w:p>
    <w:p w14:paraId="5DE1308B" w14:textId="77777777" w:rsidR="000E5F34" w:rsidRPr="000370FC" w:rsidRDefault="000E5F34" w:rsidP="00372B6B">
      <w:pPr>
        <w:rPr>
          <w:rFonts w:ascii="Times New Roman" w:hAnsi="Times New Roman" w:cs="Times New Roman"/>
          <w:szCs w:val="21"/>
        </w:rPr>
      </w:pPr>
    </w:p>
    <w:p w14:paraId="028CCA31" w14:textId="1868855C" w:rsidR="00562772" w:rsidRPr="000370FC" w:rsidRDefault="00562772" w:rsidP="00562772">
      <w:pPr>
        <w:rPr>
          <w:rFonts w:ascii="Times New Roman" w:hAnsi="Times New Roman" w:cs="Times New Roman"/>
          <w:szCs w:val="21"/>
        </w:rPr>
      </w:pPr>
      <w:r w:rsidRPr="000370FC">
        <w:rPr>
          <w:rFonts w:ascii="Times New Roman" w:hAnsi="Times New Roman" w:cs="Times New Roman"/>
          <w:szCs w:val="21"/>
        </w:rPr>
        <w:t>2. Protocol</w:t>
      </w:r>
    </w:p>
    <w:p w14:paraId="6E356C73" w14:textId="72523865" w:rsidR="00562772" w:rsidRPr="000370FC" w:rsidRDefault="00562772" w:rsidP="00562772">
      <w:pPr>
        <w:rPr>
          <w:rFonts w:ascii="Times New Roman" w:hAnsi="Times New Roman" w:cs="Times New Roman"/>
          <w:szCs w:val="21"/>
        </w:rPr>
      </w:pPr>
      <w:r w:rsidRPr="000370FC">
        <w:rPr>
          <w:rFonts w:ascii="Times New Roman" w:hAnsi="Times New Roman" w:cs="Times New Roman"/>
          <w:szCs w:val="21"/>
        </w:rPr>
        <w:t>All steps in the protocol have to be performed under sterile conditions.</w:t>
      </w:r>
    </w:p>
    <w:p w14:paraId="128E6FE5" w14:textId="2FAFBE9D" w:rsidR="00562772" w:rsidRPr="000370FC" w:rsidRDefault="00562772" w:rsidP="00562772">
      <w:pPr>
        <w:rPr>
          <w:rFonts w:ascii="Times New Roman" w:hAnsi="Times New Roman" w:cs="Times New Roman"/>
          <w:szCs w:val="21"/>
        </w:rPr>
      </w:pPr>
      <w:r w:rsidRPr="000370FC">
        <w:rPr>
          <w:rFonts w:ascii="Times New Roman" w:hAnsi="Times New Roman" w:cs="Times New Roman"/>
          <w:szCs w:val="21"/>
        </w:rPr>
        <w:t>2.1 T cell activation protocol</w:t>
      </w:r>
    </w:p>
    <w:p w14:paraId="7D674ED2" w14:textId="5277895D" w:rsidR="00562772" w:rsidRPr="000370FC" w:rsidRDefault="00562772" w:rsidP="00562772">
      <w:pPr>
        <w:rPr>
          <w:rFonts w:ascii="Times New Roman" w:hAnsi="Times New Roman" w:cs="Times New Roman"/>
          <w:szCs w:val="21"/>
        </w:rPr>
      </w:pPr>
      <w:r w:rsidRPr="000370FC">
        <w:rPr>
          <w:rFonts w:ascii="Times New Roman" w:hAnsi="Times New Roman" w:cs="Times New Roman"/>
          <w:szCs w:val="21"/>
        </w:rPr>
        <w:t xml:space="preserve">This </w:t>
      </w:r>
      <w:r w:rsidR="000370FC" w:rsidRPr="000370FC">
        <w:rPr>
          <w:rFonts w:ascii="Times New Roman" w:hAnsi="Times New Roman" w:cs="Times New Roman"/>
          <w:szCs w:val="21"/>
        </w:rPr>
        <w:t>T cell activation</w:t>
      </w:r>
      <w:r w:rsidRPr="000370FC">
        <w:rPr>
          <w:rFonts w:ascii="Times New Roman" w:hAnsi="Times New Roman" w:cs="Times New Roman"/>
          <w:szCs w:val="21"/>
        </w:rPr>
        <w:t xml:space="preserve"> </w:t>
      </w:r>
      <w:r w:rsidR="000370FC" w:rsidRPr="000370FC">
        <w:rPr>
          <w:rFonts w:ascii="Times New Roman" w:hAnsi="Times New Roman" w:cs="Times New Roman"/>
          <w:szCs w:val="21"/>
        </w:rPr>
        <w:t>protocol is optimized for strong activation of</w:t>
      </w:r>
      <w:r w:rsidRPr="000370FC">
        <w:rPr>
          <w:rFonts w:ascii="Times New Roman" w:hAnsi="Times New Roman" w:cs="Times New Roman"/>
          <w:szCs w:val="21"/>
        </w:rPr>
        <w:t xml:space="preserve"> </w:t>
      </w:r>
      <w:r w:rsidR="000370FC" w:rsidRPr="000370FC">
        <w:rPr>
          <w:rFonts w:ascii="Times New Roman" w:hAnsi="Times New Roman" w:cs="Times New Roman"/>
          <w:szCs w:val="21"/>
        </w:rPr>
        <w:t>PBMCs, using one</w:t>
      </w:r>
      <w:r w:rsidRPr="000370FC">
        <w:rPr>
          <w:rFonts w:ascii="Times New Roman" w:hAnsi="Times New Roman" w:cs="Times New Roman"/>
          <w:szCs w:val="21"/>
        </w:rPr>
        <w:t xml:space="preserve"> </w:t>
      </w:r>
      <w:proofErr w:type="spellStart"/>
      <w:r w:rsidRPr="000370FC">
        <w:rPr>
          <w:rFonts w:ascii="Times New Roman" w:hAnsi="Times New Roman" w:cs="Times New Roman"/>
          <w:szCs w:val="21"/>
        </w:rPr>
        <w:t>ConjuFlex</w:t>
      </w:r>
      <w:proofErr w:type="spellEnd"/>
      <w:r w:rsidRPr="000370FC">
        <w:rPr>
          <w:rFonts w:ascii="Times New Roman" w:hAnsi="Times New Roman" w:cs="Times New Roman"/>
          <w:szCs w:val="21"/>
        </w:rPr>
        <w:t>® Particles per two PBMCs or T cells (bead-to-cell ratio</w:t>
      </w:r>
      <w:r w:rsidR="000370FC">
        <w:rPr>
          <w:rFonts w:ascii="Times New Roman" w:hAnsi="Times New Roman" w:cs="Times New Roman"/>
          <w:szCs w:val="21"/>
        </w:rPr>
        <w:t xml:space="preserve"> </w:t>
      </w:r>
      <w:r w:rsidRPr="000370FC">
        <w:rPr>
          <w:rFonts w:ascii="Times New Roman" w:hAnsi="Times New Roman" w:cs="Times New Roman"/>
          <w:szCs w:val="21"/>
        </w:rPr>
        <w:t>1:2). The same bead-to-cell ratio is recommended when activating purified T cells.</w:t>
      </w:r>
    </w:p>
    <w:p w14:paraId="7F47DC0D" w14:textId="31B961AC" w:rsidR="00562772" w:rsidRPr="000370FC" w:rsidRDefault="00562772" w:rsidP="00562772">
      <w:pPr>
        <w:rPr>
          <w:rFonts w:ascii="Times New Roman" w:hAnsi="Times New Roman" w:cs="Times New Roman"/>
          <w:szCs w:val="21"/>
        </w:rPr>
      </w:pPr>
      <w:r w:rsidRPr="000370FC">
        <w:rPr>
          <w:rFonts w:ascii="Times New Roman" w:hAnsi="Times New Roman" w:cs="Times New Roman"/>
          <w:szCs w:val="21"/>
        </w:rPr>
        <w:t xml:space="preserve">▲ Note: Other ratios than 1:2 </w:t>
      </w:r>
      <w:r w:rsidR="000370FC" w:rsidRPr="000370FC">
        <w:rPr>
          <w:rFonts w:ascii="Times New Roman" w:hAnsi="Times New Roman" w:cs="Times New Roman"/>
          <w:szCs w:val="21"/>
        </w:rPr>
        <w:t>of loaded</w:t>
      </w:r>
      <w:r w:rsidRPr="000370FC">
        <w:rPr>
          <w:rFonts w:ascii="Times New Roman" w:hAnsi="Times New Roman" w:cs="Times New Roman"/>
          <w:szCs w:val="21"/>
        </w:rPr>
        <w:t xml:space="preserve"> Streptavidin </w:t>
      </w:r>
      <w:proofErr w:type="spellStart"/>
      <w:r w:rsidR="000370FC">
        <w:rPr>
          <w:rFonts w:ascii="Times New Roman" w:hAnsi="Times New Roman" w:cs="Times New Roman"/>
          <w:szCs w:val="21"/>
        </w:rPr>
        <w:t>ConjuFlex</w:t>
      </w:r>
      <w:proofErr w:type="spellEnd"/>
      <w:r w:rsidR="000370FC">
        <w:rPr>
          <w:rFonts w:ascii="Times New Roman" w:hAnsi="Times New Roman" w:cs="Times New Roman"/>
          <w:szCs w:val="21"/>
        </w:rPr>
        <w:t>®</w:t>
      </w:r>
      <w:r w:rsidRPr="000370FC">
        <w:rPr>
          <w:rFonts w:ascii="Times New Roman" w:hAnsi="Times New Roman" w:cs="Times New Roman"/>
          <w:szCs w:val="21"/>
        </w:rPr>
        <w:t xml:space="preserve"> Particles  per cell may be required for other applications (refer to 1.2 Background information).</w:t>
      </w:r>
    </w:p>
    <w:p w14:paraId="2D2FA19E" w14:textId="7747434A" w:rsidR="00562772" w:rsidRPr="000370FC" w:rsidRDefault="00562772" w:rsidP="00562772">
      <w:pPr>
        <w:rPr>
          <w:rFonts w:ascii="Times New Roman" w:hAnsi="Times New Roman" w:cs="Times New Roman"/>
          <w:szCs w:val="21"/>
        </w:rPr>
      </w:pPr>
      <w:r w:rsidRPr="000370FC">
        <w:rPr>
          <w:rFonts w:ascii="Times New Roman" w:hAnsi="Times New Roman" w:cs="Times New Roman"/>
          <w:szCs w:val="21"/>
        </w:rPr>
        <w:t>▲ Volumes for activation given below are for up to 5×10</w:t>
      </w:r>
      <w:r w:rsidRPr="000370FC">
        <w:rPr>
          <w:rFonts w:ascii="Times New Roman" w:hAnsi="Times New Roman" w:cs="Times New Roman"/>
          <w:szCs w:val="21"/>
          <w:vertAlign w:val="superscript"/>
        </w:rPr>
        <w:t xml:space="preserve">6 </w:t>
      </w:r>
      <w:r w:rsidRPr="000370FC">
        <w:rPr>
          <w:rFonts w:ascii="Times New Roman" w:hAnsi="Times New Roman" w:cs="Times New Roman"/>
          <w:szCs w:val="21"/>
        </w:rPr>
        <w:t>PBMCs.</w:t>
      </w:r>
      <w:r w:rsidR="000370FC">
        <w:rPr>
          <w:rFonts w:ascii="Times New Roman" w:hAnsi="Times New Roman" w:cs="Times New Roman"/>
          <w:szCs w:val="21"/>
        </w:rPr>
        <w:t xml:space="preserve"> </w:t>
      </w:r>
      <w:r w:rsidRPr="000370FC">
        <w:rPr>
          <w:rFonts w:ascii="Times New Roman" w:hAnsi="Times New Roman" w:cs="Times New Roman"/>
          <w:szCs w:val="21"/>
        </w:rPr>
        <w:t>When working with higher cell numbers, scale up all reagent volumes and total volumes, accordingly (</w:t>
      </w:r>
      <w:r w:rsidR="000370FC" w:rsidRPr="000370FC">
        <w:rPr>
          <w:rFonts w:ascii="Times New Roman" w:hAnsi="Times New Roman" w:cs="Times New Roman"/>
          <w:szCs w:val="21"/>
        </w:rPr>
        <w:t>e.g.,</w:t>
      </w:r>
      <w:r w:rsidRPr="000370FC">
        <w:rPr>
          <w:rFonts w:ascii="Times New Roman" w:hAnsi="Times New Roman" w:cs="Times New Roman"/>
          <w:szCs w:val="21"/>
        </w:rPr>
        <w:t xml:space="preserve"> for 1×10</w:t>
      </w:r>
      <w:r w:rsidRPr="000370FC">
        <w:rPr>
          <w:rFonts w:ascii="Times New Roman" w:hAnsi="Times New Roman" w:cs="Times New Roman"/>
          <w:szCs w:val="21"/>
          <w:vertAlign w:val="superscript"/>
        </w:rPr>
        <w:t>7</w:t>
      </w:r>
      <w:r w:rsidRPr="000370FC">
        <w:rPr>
          <w:rFonts w:ascii="Times New Roman" w:hAnsi="Times New Roman" w:cs="Times New Roman"/>
          <w:szCs w:val="21"/>
        </w:rPr>
        <w:t xml:space="preserve"> total cells, use twice the volume of all indicated reagent volumes and total volumes).</w:t>
      </w:r>
    </w:p>
    <w:p w14:paraId="3E58C103" w14:textId="6DF1607C" w:rsidR="00562772" w:rsidRPr="000370FC" w:rsidRDefault="00562772" w:rsidP="00562772">
      <w:pPr>
        <w:rPr>
          <w:rFonts w:ascii="Times New Roman" w:hAnsi="Times New Roman" w:cs="Times New Roman"/>
          <w:szCs w:val="21"/>
        </w:rPr>
      </w:pPr>
    </w:p>
    <w:p w14:paraId="791CDFD6" w14:textId="77777777" w:rsidR="00562772" w:rsidRPr="000370FC" w:rsidRDefault="00562772" w:rsidP="00562772">
      <w:pPr>
        <w:rPr>
          <w:rFonts w:ascii="Times New Roman" w:hAnsi="Times New Roman" w:cs="Times New Roman"/>
          <w:szCs w:val="21"/>
        </w:rPr>
      </w:pPr>
      <w:r w:rsidRPr="000370FC">
        <w:rPr>
          <w:rFonts w:ascii="Times New Roman" w:hAnsi="Times New Roman" w:cs="Times New Roman"/>
          <w:szCs w:val="21"/>
        </w:rPr>
        <w:t>For the activation of purified T cells, cultivate T cells at 2.5×10</w:t>
      </w:r>
      <w:r w:rsidRPr="000370FC">
        <w:rPr>
          <w:rFonts w:ascii="Times New Roman" w:hAnsi="Times New Roman" w:cs="Times New Roman"/>
          <w:szCs w:val="21"/>
          <w:vertAlign w:val="superscript"/>
        </w:rPr>
        <w:t xml:space="preserve">6 </w:t>
      </w:r>
      <w:r w:rsidRPr="000370FC">
        <w:rPr>
          <w:rFonts w:ascii="Times New Roman" w:hAnsi="Times New Roman" w:cs="Times New Roman"/>
          <w:szCs w:val="21"/>
        </w:rPr>
        <w:t>cells per mL per cm2.</w:t>
      </w:r>
    </w:p>
    <w:p w14:paraId="63C400B7" w14:textId="5DB79047" w:rsidR="00562772" w:rsidRPr="000370FC" w:rsidRDefault="00562772" w:rsidP="00562772">
      <w:pPr>
        <w:rPr>
          <w:rFonts w:ascii="Times New Roman" w:hAnsi="Times New Roman" w:cs="Times New Roman"/>
          <w:szCs w:val="21"/>
        </w:rPr>
      </w:pPr>
      <w:r w:rsidRPr="000370FC">
        <w:rPr>
          <w:rFonts w:ascii="Times New Roman" w:hAnsi="Times New Roman" w:cs="Times New Roman"/>
          <w:szCs w:val="21"/>
        </w:rPr>
        <w:t xml:space="preserve">1. Resuspend </w:t>
      </w:r>
      <w:proofErr w:type="spellStart"/>
      <w:r w:rsidRPr="000370FC">
        <w:rPr>
          <w:rFonts w:ascii="Times New Roman" w:hAnsi="Times New Roman" w:cs="Times New Roman"/>
          <w:szCs w:val="21"/>
        </w:rPr>
        <w:t>ConjuFlex</w:t>
      </w:r>
      <w:proofErr w:type="spellEnd"/>
      <w:r w:rsidRPr="000370FC">
        <w:rPr>
          <w:rFonts w:ascii="Times New Roman" w:hAnsi="Times New Roman" w:cs="Times New Roman"/>
          <w:szCs w:val="21"/>
        </w:rPr>
        <w:t>® Particles thoroughly and transfer 25 µL (2.5×10</w:t>
      </w:r>
      <w:r w:rsidRPr="000370FC">
        <w:rPr>
          <w:rFonts w:ascii="Times New Roman" w:hAnsi="Times New Roman" w:cs="Times New Roman"/>
          <w:szCs w:val="21"/>
          <w:vertAlign w:val="superscript"/>
        </w:rPr>
        <w:t>6</w:t>
      </w:r>
      <w:r w:rsidRPr="000370FC">
        <w:rPr>
          <w:rFonts w:ascii="Times New Roman" w:hAnsi="Times New Roman" w:cs="Times New Roman"/>
          <w:szCs w:val="21"/>
        </w:rPr>
        <w:t xml:space="preserve"> loaded Streptavidin </w:t>
      </w:r>
      <w:proofErr w:type="spellStart"/>
      <w:r w:rsidR="000370FC">
        <w:rPr>
          <w:rFonts w:ascii="Times New Roman" w:hAnsi="Times New Roman" w:cs="Times New Roman"/>
          <w:szCs w:val="21"/>
        </w:rPr>
        <w:t>ConjuFlex</w:t>
      </w:r>
      <w:proofErr w:type="spellEnd"/>
      <w:r w:rsidR="000370FC">
        <w:rPr>
          <w:rFonts w:ascii="Times New Roman" w:hAnsi="Times New Roman" w:cs="Times New Roman"/>
          <w:szCs w:val="21"/>
        </w:rPr>
        <w:t>®</w:t>
      </w:r>
      <w:r w:rsidRPr="000370FC">
        <w:rPr>
          <w:rFonts w:ascii="Times New Roman" w:hAnsi="Times New Roman" w:cs="Times New Roman"/>
          <w:szCs w:val="21"/>
        </w:rPr>
        <w:t xml:space="preserve"> Particles) per 5×10</w:t>
      </w:r>
      <w:r w:rsidRPr="000370FC">
        <w:rPr>
          <w:rFonts w:ascii="Times New Roman" w:hAnsi="Times New Roman" w:cs="Times New Roman"/>
          <w:szCs w:val="21"/>
          <w:vertAlign w:val="superscript"/>
        </w:rPr>
        <w:t>6</w:t>
      </w:r>
      <w:r w:rsidRPr="000370FC">
        <w:rPr>
          <w:rFonts w:ascii="Times New Roman" w:hAnsi="Times New Roman" w:cs="Times New Roman"/>
          <w:szCs w:val="21"/>
        </w:rPr>
        <w:t xml:space="preserve"> PBMCs to a suitable tube.</w:t>
      </w:r>
    </w:p>
    <w:p w14:paraId="715C5381" w14:textId="4D920FB8" w:rsidR="00562772" w:rsidRPr="000370FC" w:rsidRDefault="00562772" w:rsidP="00562772">
      <w:pPr>
        <w:rPr>
          <w:rFonts w:ascii="Times New Roman" w:hAnsi="Times New Roman" w:cs="Times New Roman"/>
          <w:szCs w:val="21"/>
        </w:rPr>
      </w:pPr>
      <w:r w:rsidRPr="000370FC">
        <w:rPr>
          <w:rFonts w:ascii="Times New Roman" w:hAnsi="Times New Roman" w:cs="Times New Roman"/>
          <w:szCs w:val="21"/>
        </w:rPr>
        <w:t xml:space="preserve">▲ Note: If unloaded </w:t>
      </w:r>
      <w:proofErr w:type="spellStart"/>
      <w:r w:rsidR="000370FC">
        <w:rPr>
          <w:rFonts w:ascii="Times New Roman" w:hAnsi="Times New Roman" w:cs="Times New Roman"/>
          <w:szCs w:val="21"/>
        </w:rPr>
        <w:t>ConjuFlex</w:t>
      </w:r>
      <w:proofErr w:type="spellEnd"/>
      <w:r w:rsidR="000370FC">
        <w:rPr>
          <w:rFonts w:ascii="Times New Roman" w:hAnsi="Times New Roman" w:cs="Times New Roman"/>
          <w:szCs w:val="21"/>
        </w:rPr>
        <w:t>®</w:t>
      </w:r>
      <w:r w:rsidRPr="000370FC">
        <w:rPr>
          <w:rFonts w:ascii="Times New Roman" w:hAnsi="Times New Roman" w:cs="Times New Roman"/>
          <w:szCs w:val="21"/>
        </w:rPr>
        <w:t xml:space="preserve"> Particles shall be used for negative control experiments, replace loaded Streptavidin </w:t>
      </w:r>
      <w:proofErr w:type="spellStart"/>
      <w:r w:rsidR="000370FC">
        <w:rPr>
          <w:rFonts w:ascii="Times New Roman" w:hAnsi="Times New Roman" w:cs="Times New Roman"/>
          <w:szCs w:val="21"/>
        </w:rPr>
        <w:t>ConjuFlex</w:t>
      </w:r>
      <w:proofErr w:type="spellEnd"/>
      <w:r w:rsidR="000370FC">
        <w:rPr>
          <w:rFonts w:ascii="Times New Roman" w:hAnsi="Times New Roman" w:cs="Times New Roman"/>
          <w:szCs w:val="21"/>
        </w:rPr>
        <w:t>®</w:t>
      </w:r>
      <w:r w:rsidRPr="000370FC">
        <w:rPr>
          <w:rFonts w:ascii="Times New Roman" w:hAnsi="Times New Roman" w:cs="Times New Roman"/>
          <w:szCs w:val="21"/>
        </w:rPr>
        <w:t xml:space="preserve"> Particles by adding</w:t>
      </w:r>
    </w:p>
    <w:p w14:paraId="7DFC72B2" w14:textId="156243EC" w:rsidR="00562772" w:rsidRPr="000370FC" w:rsidRDefault="00562772" w:rsidP="00562772">
      <w:pPr>
        <w:rPr>
          <w:rFonts w:ascii="Times New Roman" w:hAnsi="Times New Roman" w:cs="Times New Roman"/>
          <w:szCs w:val="21"/>
        </w:rPr>
      </w:pPr>
      <w:r w:rsidRPr="000370FC">
        <w:rPr>
          <w:rFonts w:ascii="Times New Roman" w:hAnsi="Times New Roman" w:cs="Times New Roman"/>
          <w:szCs w:val="21"/>
        </w:rPr>
        <w:t>12.5 µL (2.5×10</w:t>
      </w:r>
      <w:r w:rsidRPr="000370FC">
        <w:rPr>
          <w:rFonts w:ascii="Times New Roman" w:hAnsi="Times New Roman" w:cs="Times New Roman"/>
          <w:szCs w:val="21"/>
          <w:vertAlign w:val="superscript"/>
        </w:rPr>
        <w:t>6</w:t>
      </w:r>
      <w:r w:rsidRPr="000370FC">
        <w:rPr>
          <w:rFonts w:ascii="Times New Roman" w:hAnsi="Times New Roman" w:cs="Times New Roman"/>
          <w:szCs w:val="21"/>
        </w:rPr>
        <w:t xml:space="preserve"> beads) of </w:t>
      </w:r>
      <w:r w:rsidR="000370FC" w:rsidRPr="000370FC">
        <w:rPr>
          <w:rFonts w:ascii="Times New Roman" w:hAnsi="Times New Roman" w:cs="Times New Roman"/>
          <w:szCs w:val="21"/>
        </w:rPr>
        <w:t>unloaded Streptavidin</w:t>
      </w:r>
      <w:r w:rsidRPr="000370FC">
        <w:rPr>
          <w:rFonts w:ascii="Times New Roman" w:hAnsi="Times New Roman" w:cs="Times New Roman"/>
          <w:szCs w:val="21"/>
        </w:rPr>
        <w:t xml:space="preserve"> </w:t>
      </w:r>
      <w:proofErr w:type="spellStart"/>
      <w:r w:rsidR="000370FC">
        <w:rPr>
          <w:rFonts w:ascii="Times New Roman" w:hAnsi="Times New Roman" w:cs="Times New Roman"/>
          <w:szCs w:val="21"/>
        </w:rPr>
        <w:t>ConjuFlex</w:t>
      </w:r>
      <w:proofErr w:type="spellEnd"/>
      <w:r w:rsidR="000370FC">
        <w:rPr>
          <w:rFonts w:ascii="Times New Roman" w:hAnsi="Times New Roman" w:cs="Times New Roman"/>
          <w:szCs w:val="21"/>
        </w:rPr>
        <w:t>®</w:t>
      </w:r>
      <w:r w:rsidRPr="000370FC">
        <w:rPr>
          <w:rFonts w:ascii="Times New Roman" w:hAnsi="Times New Roman" w:cs="Times New Roman"/>
          <w:szCs w:val="21"/>
        </w:rPr>
        <w:t xml:space="preserve"> Particles per 5×10</w:t>
      </w:r>
      <w:r w:rsidRPr="000370FC">
        <w:rPr>
          <w:rFonts w:ascii="Times New Roman" w:hAnsi="Times New Roman" w:cs="Times New Roman"/>
          <w:szCs w:val="21"/>
          <w:vertAlign w:val="superscript"/>
        </w:rPr>
        <w:t xml:space="preserve">6 </w:t>
      </w:r>
      <w:r w:rsidRPr="000370FC">
        <w:rPr>
          <w:rFonts w:ascii="Times New Roman" w:hAnsi="Times New Roman" w:cs="Times New Roman"/>
          <w:szCs w:val="21"/>
        </w:rPr>
        <w:t>PBMCs.</w:t>
      </w:r>
    </w:p>
    <w:p w14:paraId="58C91A29" w14:textId="138CCB4C" w:rsidR="00562772" w:rsidRPr="000370FC" w:rsidRDefault="00562772" w:rsidP="00562772">
      <w:pPr>
        <w:rPr>
          <w:rFonts w:ascii="Times New Roman" w:hAnsi="Times New Roman" w:cs="Times New Roman"/>
          <w:szCs w:val="21"/>
        </w:rPr>
      </w:pPr>
      <w:r w:rsidRPr="000370FC">
        <w:rPr>
          <w:rFonts w:ascii="Times New Roman" w:hAnsi="Times New Roman" w:cs="Times New Roman"/>
          <w:szCs w:val="21"/>
        </w:rPr>
        <w:t>2. Add</w:t>
      </w:r>
      <w:r w:rsidR="000370FC">
        <w:rPr>
          <w:rFonts w:ascii="Times New Roman" w:hAnsi="Times New Roman" w:cs="Times New Roman"/>
          <w:szCs w:val="21"/>
        </w:rPr>
        <w:t xml:space="preserve"> </w:t>
      </w:r>
      <w:r w:rsidRPr="000370FC">
        <w:rPr>
          <w:rFonts w:ascii="Times New Roman" w:hAnsi="Times New Roman" w:cs="Times New Roman"/>
          <w:szCs w:val="21"/>
        </w:rPr>
        <w:t>100–200 µL</w:t>
      </w:r>
      <w:r w:rsidR="000370FC">
        <w:rPr>
          <w:rFonts w:ascii="Times New Roman" w:hAnsi="Times New Roman" w:cs="Times New Roman"/>
          <w:szCs w:val="21"/>
        </w:rPr>
        <w:t xml:space="preserve"> </w:t>
      </w:r>
      <w:r w:rsidRPr="000370FC">
        <w:rPr>
          <w:rFonts w:ascii="Times New Roman" w:hAnsi="Times New Roman" w:cs="Times New Roman"/>
          <w:szCs w:val="21"/>
        </w:rPr>
        <w:t xml:space="preserve">culture medium to the </w:t>
      </w:r>
      <w:proofErr w:type="spellStart"/>
      <w:r w:rsidRPr="000370FC">
        <w:rPr>
          <w:rFonts w:ascii="Times New Roman" w:hAnsi="Times New Roman" w:cs="Times New Roman"/>
          <w:szCs w:val="21"/>
        </w:rPr>
        <w:t>ConjuFlex</w:t>
      </w:r>
      <w:proofErr w:type="spellEnd"/>
      <w:r w:rsidRPr="000370FC">
        <w:rPr>
          <w:rFonts w:ascii="Times New Roman" w:hAnsi="Times New Roman" w:cs="Times New Roman"/>
          <w:szCs w:val="21"/>
        </w:rPr>
        <w:t>® Particles and magnetic separator separates for 5 minutes.</w:t>
      </w:r>
    </w:p>
    <w:p w14:paraId="35FD8EB5" w14:textId="7173CDB4" w:rsidR="00562772" w:rsidRPr="000370FC" w:rsidRDefault="00562772" w:rsidP="00562772">
      <w:pPr>
        <w:rPr>
          <w:rFonts w:ascii="Times New Roman" w:hAnsi="Times New Roman" w:cs="Times New Roman"/>
          <w:szCs w:val="21"/>
        </w:rPr>
      </w:pPr>
      <w:r w:rsidRPr="000370FC">
        <w:rPr>
          <w:rFonts w:ascii="Times New Roman" w:hAnsi="Times New Roman" w:cs="Times New Roman"/>
          <w:szCs w:val="21"/>
        </w:rPr>
        <w:t xml:space="preserve">Allow the </w:t>
      </w:r>
      <w:proofErr w:type="spellStart"/>
      <w:r w:rsidR="000370FC">
        <w:rPr>
          <w:rFonts w:ascii="Times New Roman" w:hAnsi="Times New Roman" w:cs="Times New Roman"/>
          <w:szCs w:val="21"/>
        </w:rPr>
        <w:t>ConjuFlex</w:t>
      </w:r>
      <w:proofErr w:type="spellEnd"/>
      <w:r w:rsidR="000370FC">
        <w:rPr>
          <w:rFonts w:ascii="Times New Roman" w:hAnsi="Times New Roman" w:cs="Times New Roman"/>
          <w:szCs w:val="21"/>
        </w:rPr>
        <w:t>®</w:t>
      </w:r>
      <w:r w:rsidRPr="000370FC">
        <w:rPr>
          <w:rFonts w:ascii="Times New Roman" w:hAnsi="Times New Roman" w:cs="Times New Roman"/>
          <w:szCs w:val="21"/>
        </w:rPr>
        <w:t xml:space="preserve"> Particles to adhere to the wall of the tube:</w:t>
      </w:r>
    </w:p>
    <w:p w14:paraId="5B587A3D" w14:textId="3CCFCA34" w:rsidR="00562772" w:rsidRPr="000370FC" w:rsidRDefault="00562772" w:rsidP="00562772">
      <w:pPr>
        <w:rPr>
          <w:rFonts w:ascii="Times New Roman" w:hAnsi="Times New Roman" w:cs="Times New Roman"/>
          <w:szCs w:val="21"/>
        </w:rPr>
      </w:pPr>
      <w:r w:rsidRPr="000370FC">
        <w:rPr>
          <w:rFonts w:ascii="Times New Roman" w:hAnsi="Times New Roman" w:cs="Times New Roman"/>
          <w:szCs w:val="21"/>
        </w:rPr>
        <w:t xml:space="preserve">3. Aspirate supernatant and resuspend </w:t>
      </w:r>
      <w:proofErr w:type="spellStart"/>
      <w:r w:rsidRPr="000370FC">
        <w:rPr>
          <w:rFonts w:ascii="Times New Roman" w:hAnsi="Times New Roman" w:cs="Times New Roman"/>
          <w:szCs w:val="21"/>
        </w:rPr>
        <w:t>ConjuFlex</w:t>
      </w:r>
      <w:proofErr w:type="spellEnd"/>
      <w:r w:rsidRPr="000370FC">
        <w:rPr>
          <w:rFonts w:ascii="Times New Roman" w:hAnsi="Times New Roman" w:cs="Times New Roman"/>
          <w:szCs w:val="21"/>
        </w:rPr>
        <w:t>® Particles in 100 µL fresh culture medium.</w:t>
      </w:r>
    </w:p>
    <w:p w14:paraId="6C5650BF" w14:textId="1439E1BE" w:rsidR="00562772" w:rsidRPr="000370FC" w:rsidRDefault="00562772" w:rsidP="00562772">
      <w:pPr>
        <w:rPr>
          <w:rFonts w:ascii="Times New Roman" w:hAnsi="Times New Roman" w:cs="Times New Roman"/>
          <w:szCs w:val="21"/>
        </w:rPr>
      </w:pPr>
      <w:r w:rsidRPr="000370FC">
        <w:rPr>
          <w:rFonts w:ascii="Times New Roman" w:hAnsi="Times New Roman" w:cs="Times New Roman"/>
          <w:szCs w:val="21"/>
        </w:rPr>
        <w:t>4. Resuspend PBMCs at a density of 5×</w:t>
      </w:r>
      <w:r w:rsidR="000370FC" w:rsidRPr="000370FC">
        <w:rPr>
          <w:rFonts w:ascii="Times New Roman" w:hAnsi="Times New Roman" w:cs="Times New Roman"/>
          <w:szCs w:val="21"/>
        </w:rPr>
        <w:t>10</w:t>
      </w:r>
      <w:r w:rsidR="000370FC" w:rsidRPr="000370FC">
        <w:rPr>
          <w:rFonts w:ascii="Times New Roman" w:hAnsi="Times New Roman" w:cs="Times New Roman"/>
          <w:szCs w:val="21"/>
          <w:vertAlign w:val="superscript"/>
        </w:rPr>
        <w:t>6</w:t>
      </w:r>
      <w:r w:rsidR="000370FC" w:rsidRPr="000370FC">
        <w:rPr>
          <w:rFonts w:ascii="Times New Roman" w:hAnsi="Times New Roman" w:cs="Times New Roman"/>
          <w:szCs w:val="21"/>
        </w:rPr>
        <w:t xml:space="preserve"> cells</w:t>
      </w:r>
      <w:r w:rsidRPr="000370FC">
        <w:rPr>
          <w:rFonts w:ascii="Times New Roman" w:hAnsi="Times New Roman" w:cs="Times New Roman"/>
          <w:szCs w:val="21"/>
        </w:rPr>
        <w:t xml:space="preserve"> per </w:t>
      </w:r>
      <w:r w:rsidR="000370FC" w:rsidRPr="000370FC">
        <w:rPr>
          <w:rFonts w:ascii="Times New Roman" w:hAnsi="Times New Roman" w:cs="Times New Roman"/>
          <w:szCs w:val="21"/>
        </w:rPr>
        <w:t>900 µ</w:t>
      </w:r>
      <w:r w:rsidRPr="000370FC">
        <w:rPr>
          <w:rFonts w:ascii="Times New Roman" w:hAnsi="Times New Roman" w:cs="Times New Roman"/>
          <w:szCs w:val="21"/>
        </w:rPr>
        <w:t>L of culture medium RPMI 1640 supplemented with 10% AB serum.</w:t>
      </w:r>
    </w:p>
    <w:p w14:paraId="1D697FC8" w14:textId="0002C16E" w:rsidR="00562772" w:rsidRPr="000370FC" w:rsidRDefault="00562772" w:rsidP="00562772">
      <w:pPr>
        <w:rPr>
          <w:rFonts w:ascii="Times New Roman" w:hAnsi="Times New Roman" w:cs="Times New Roman"/>
          <w:szCs w:val="21"/>
        </w:rPr>
      </w:pPr>
      <w:r w:rsidRPr="000370FC">
        <w:rPr>
          <w:rFonts w:ascii="Times New Roman" w:hAnsi="Times New Roman" w:cs="Times New Roman"/>
          <w:szCs w:val="21"/>
        </w:rPr>
        <w:t xml:space="preserve">5. Add the prepared Streptavidin </w:t>
      </w:r>
      <w:proofErr w:type="spellStart"/>
      <w:r w:rsidR="000370FC">
        <w:rPr>
          <w:rFonts w:ascii="Times New Roman" w:hAnsi="Times New Roman" w:cs="Times New Roman"/>
          <w:szCs w:val="21"/>
        </w:rPr>
        <w:t>ConjuFlex</w:t>
      </w:r>
      <w:proofErr w:type="spellEnd"/>
      <w:r w:rsidR="000370FC">
        <w:rPr>
          <w:rFonts w:ascii="Times New Roman" w:hAnsi="Times New Roman" w:cs="Times New Roman"/>
          <w:szCs w:val="21"/>
        </w:rPr>
        <w:t>®</w:t>
      </w:r>
      <w:r w:rsidRPr="000370FC">
        <w:rPr>
          <w:rFonts w:ascii="Times New Roman" w:hAnsi="Times New Roman" w:cs="Times New Roman"/>
          <w:szCs w:val="21"/>
        </w:rPr>
        <w:t xml:space="preserve"> Particles from step3 to the</w:t>
      </w:r>
      <w:r w:rsidR="000370FC">
        <w:rPr>
          <w:rFonts w:ascii="Times New Roman" w:hAnsi="Times New Roman" w:cs="Times New Roman"/>
          <w:szCs w:val="21"/>
        </w:rPr>
        <w:t xml:space="preserve"> </w:t>
      </w:r>
      <w:r w:rsidRPr="000370FC">
        <w:rPr>
          <w:rFonts w:ascii="Times New Roman" w:hAnsi="Times New Roman" w:cs="Times New Roman"/>
          <w:szCs w:val="21"/>
        </w:rPr>
        <w:t>900 µL of cell suspension and mix well.</w:t>
      </w:r>
    </w:p>
    <w:p w14:paraId="7357EDA0" w14:textId="04C33C1B" w:rsidR="00562772" w:rsidRPr="000370FC" w:rsidRDefault="00562772" w:rsidP="00562772">
      <w:pPr>
        <w:rPr>
          <w:rFonts w:ascii="Times New Roman" w:hAnsi="Times New Roman" w:cs="Times New Roman"/>
          <w:szCs w:val="21"/>
        </w:rPr>
      </w:pPr>
      <w:r w:rsidRPr="000370FC">
        <w:rPr>
          <w:rFonts w:ascii="Times New Roman" w:hAnsi="Times New Roman" w:cs="Times New Roman"/>
          <w:szCs w:val="21"/>
        </w:rPr>
        <w:t>6. Add the mixture to a suitable cell culture vessel at a density of 5×10</w:t>
      </w:r>
      <w:r w:rsidRPr="000370FC">
        <w:rPr>
          <w:rFonts w:ascii="Times New Roman" w:hAnsi="Times New Roman" w:cs="Times New Roman"/>
          <w:szCs w:val="21"/>
          <w:vertAlign w:val="superscript"/>
        </w:rPr>
        <w:t>6</w:t>
      </w:r>
      <w:r w:rsidRPr="000370FC">
        <w:rPr>
          <w:rFonts w:ascii="Times New Roman" w:hAnsi="Times New Roman" w:cs="Times New Roman"/>
          <w:szCs w:val="21"/>
        </w:rPr>
        <w:t xml:space="preserve"> cells per mL per cm</w:t>
      </w:r>
      <w:r w:rsidRPr="00E5100D">
        <w:rPr>
          <w:rFonts w:ascii="Times New Roman" w:hAnsi="Times New Roman" w:cs="Times New Roman"/>
          <w:szCs w:val="21"/>
          <w:vertAlign w:val="superscript"/>
        </w:rPr>
        <w:t>2</w:t>
      </w:r>
      <w:r w:rsidRPr="000370FC">
        <w:rPr>
          <w:rFonts w:ascii="Times New Roman" w:hAnsi="Times New Roman" w:cs="Times New Roman"/>
          <w:szCs w:val="21"/>
        </w:rPr>
        <w:t>.</w:t>
      </w:r>
    </w:p>
    <w:p w14:paraId="0F440864" w14:textId="1234227C" w:rsidR="00562772" w:rsidRPr="000370FC" w:rsidRDefault="00562772" w:rsidP="00562772">
      <w:pPr>
        <w:rPr>
          <w:rFonts w:ascii="Times New Roman" w:hAnsi="Times New Roman" w:cs="Times New Roman"/>
          <w:szCs w:val="21"/>
        </w:rPr>
      </w:pPr>
      <w:r w:rsidRPr="000370FC">
        <w:rPr>
          <w:rFonts w:ascii="Times New Roman" w:hAnsi="Times New Roman" w:cs="Times New Roman"/>
          <w:szCs w:val="21"/>
        </w:rPr>
        <w:t>7. Incubate at 37 °C, 5–10% CO</w:t>
      </w:r>
      <w:r w:rsidRPr="000370FC">
        <w:rPr>
          <w:rFonts w:ascii="Times New Roman" w:hAnsi="Times New Roman" w:cs="Times New Roman"/>
          <w:szCs w:val="21"/>
          <w:vertAlign w:val="subscript"/>
        </w:rPr>
        <w:t>2</w:t>
      </w:r>
      <w:r w:rsidRPr="000370FC">
        <w:rPr>
          <w:rFonts w:ascii="Times New Roman" w:hAnsi="Times New Roman" w:cs="Times New Roman"/>
          <w:szCs w:val="21"/>
        </w:rPr>
        <w:t xml:space="preserve"> for up to 3 days.</w:t>
      </w:r>
    </w:p>
    <w:p w14:paraId="4002A225" w14:textId="77777777" w:rsidR="00562772" w:rsidRPr="000370FC" w:rsidRDefault="00562772" w:rsidP="00562772">
      <w:pPr>
        <w:rPr>
          <w:rFonts w:ascii="Times New Roman" w:hAnsi="Times New Roman" w:cs="Times New Roman"/>
          <w:szCs w:val="21"/>
        </w:rPr>
      </w:pPr>
      <w:r w:rsidRPr="000370FC">
        <w:rPr>
          <w:rFonts w:ascii="Times New Roman" w:hAnsi="Times New Roman" w:cs="Times New Roman"/>
          <w:szCs w:val="21"/>
        </w:rPr>
        <w:t>▲ Note: Inspect cultures daily, and add fresh medium if required.</w:t>
      </w:r>
    </w:p>
    <w:p w14:paraId="600F716D" w14:textId="5A693B68" w:rsidR="00562772" w:rsidRDefault="00562772" w:rsidP="00562772">
      <w:pPr>
        <w:rPr>
          <w:rFonts w:ascii="Times New Roman" w:hAnsi="Times New Roman" w:cs="Times New Roman"/>
          <w:szCs w:val="21"/>
        </w:rPr>
      </w:pPr>
      <w:r w:rsidRPr="000370FC">
        <w:rPr>
          <w:rFonts w:ascii="Times New Roman" w:hAnsi="Times New Roman" w:cs="Times New Roman"/>
          <w:szCs w:val="21"/>
        </w:rPr>
        <w:t xml:space="preserve">8. For T cell expansion, proceed to step 2 </w:t>
      </w:r>
      <w:r w:rsidR="000370FC" w:rsidRPr="000370FC">
        <w:rPr>
          <w:rFonts w:ascii="Times New Roman" w:hAnsi="Times New Roman" w:cs="Times New Roman"/>
          <w:szCs w:val="21"/>
        </w:rPr>
        <w:t>of the</w:t>
      </w:r>
      <w:r w:rsidRPr="000370FC">
        <w:rPr>
          <w:rFonts w:ascii="Times New Roman" w:hAnsi="Times New Roman" w:cs="Times New Roman"/>
          <w:szCs w:val="21"/>
        </w:rPr>
        <w:t xml:space="preserve"> T cell expansion protocol (refer to section 2.</w:t>
      </w:r>
      <w:r w:rsidR="00E5100D">
        <w:rPr>
          <w:rFonts w:ascii="Times New Roman" w:hAnsi="Times New Roman" w:cs="Times New Roman"/>
          <w:szCs w:val="21"/>
        </w:rPr>
        <w:t>2</w:t>
      </w:r>
      <w:r w:rsidRPr="000370FC">
        <w:rPr>
          <w:rFonts w:ascii="Times New Roman" w:hAnsi="Times New Roman" w:cs="Times New Roman"/>
          <w:szCs w:val="21"/>
        </w:rPr>
        <w:t>). For immunofluorescent staining proceed to 2.</w:t>
      </w:r>
      <w:r w:rsidR="00E5100D">
        <w:rPr>
          <w:rFonts w:ascii="Times New Roman" w:hAnsi="Times New Roman" w:cs="Times New Roman"/>
          <w:szCs w:val="21"/>
        </w:rPr>
        <w:t>3</w:t>
      </w:r>
      <w:r w:rsidRPr="000370FC">
        <w:rPr>
          <w:rFonts w:ascii="Times New Roman" w:hAnsi="Times New Roman" w:cs="Times New Roman"/>
          <w:szCs w:val="21"/>
        </w:rPr>
        <w:t>.</w:t>
      </w:r>
    </w:p>
    <w:p w14:paraId="40AFC9A4" w14:textId="77777777" w:rsidR="000E5F34" w:rsidRPr="000370FC" w:rsidRDefault="000E5F34" w:rsidP="00562772">
      <w:pPr>
        <w:rPr>
          <w:rFonts w:ascii="Times New Roman" w:hAnsi="Times New Roman" w:cs="Times New Roman"/>
          <w:szCs w:val="21"/>
        </w:rPr>
      </w:pPr>
    </w:p>
    <w:p w14:paraId="79BA343D" w14:textId="037882FD" w:rsidR="00562772" w:rsidRPr="000370FC" w:rsidRDefault="00562772" w:rsidP="00562772">
      <w:pPr>
        <w:rPr>
          <w:rFonts w:ascii="Times New Roman" w:hAnsi="Times New Roman" w:cs="Times New Roman"/>
          <w:szCs w:val="21"/>
        </w:rPr>
      </w:pPr>
      <w:r w:rsidRPr="000370FC">
        <w:rPr>
          <w:rFonts w:ascii="Times New Roman" w:hAnsi="Times New Roman" w:cs="Times New Roman"/>
          <w:szCs w:val="21"/>
        </w:rPr>
        <w:t>2.</w:t>
      </w:r>
      <w:r w:rsidR="00E5100D">
        <w:rPr>
          <w:rFonts w:ascii="Times New Roman" w:hAnsi="Times New Roman" w:cs="Times New Roman"/>
          <w:szCs w:val="21"/>
        </w:rPr>
        <w:t>2</w:t>
      </w:r>
      <w:r w:rsidRPr="000370FC">
        <w:rPr>
          <w:rFonts w:ascii="Times New Roman" w:hAnsi="Times New Roman" w:cs="Times New Roman"/>
          <w:szCs w:val="21"/>
        </w:rPr>
        <w:t xml:space="preserve"> T cell expansion protocol</w:t>
      </w:r>
    </w:p>
    <w:p w14:paraId="77730BA8" w14:textId="77777777" w:rsidR="00562772" w:rsidRPr="000370FC" w:rsidRDefault="00562772" w:rsidP="00562772">
      <w:pPr>
        <w:rPr>
          <w:rFonts w:ascii="Times New Roman" w:hAnsi="Times New Roman" w:cs="Times New Roman"/>
          <w:szCs w:val="21"/>
        </w:rPr>
      </w:pPr>
      <w:r w:rsidRPr="000370FC">
        <w:rPr>
          <w:rFonts w:ascii="Times New Roman" w:hAnsi="Times New Roman" w:cs="Times New Roman"/>
          <w:szCs w:val="21"/>
        </w:rPr>
        <w:t xml:space="preserve">As T cells are activated and expand, the addition of further growth factors and stimuli, such as more loaded Streptavidin </w:t>
      </w:r>
      <w:proofErr w:type="spellStart"/>
      <w:r w:rsidRPr="000370FC">
        <w:rPr>
          <w:rFonts w:ascii="Times New Roman" w:hAnsi="Times New Roman" w:cs="Times New Roman"/>
          <w:szCs w:val="21"/>
        </w:rPr>
        <w:t>ConjuFlex</w:t>
      </w:r>
      <w:proofErr w:type="spellEnd"/>
      <w:r w:rsidRPr="000370FC">
        <w:rPr>
          <w:rFonts w:ascii="Times New Roman" w:hAnsi="Times New Roman" w:cs="Times New Roman"/>
          <w:szCs w:val="21"/>
        </w:rPr>
        <w:t xml:space="preserve">® Particles is required. The following procedure is a guideline for the stimulation and expansion </w:t>
      </w:r>
      <w:proofErr w:type="spellStart"/>
      <w:r w:rsidRPr="000370FC">
        <w:rPr>
          <w:rFonts w:ascii="Times New Roman" w:hAnsi="Times New Roman" w:cs="Times New Roman"/>
          <w:szCs w:val="21"/>
        </w:rPr>
        <w:t>ofT</w:t>
      </w:r>
      <w:proofErr w:type="spellEnd"/>
      <w:r w:rsidRPr="000370FC">
        <w:rPr>
          <w:rFonts w:ascii="Times New Roman" w:hAnsi="Times New Roman" w:cs="Times New Roman"/>
          <w:szCs w:val="21"/>
        </w:rPr>
        <w:t xml:space="preserve"> cells.</w:t>
      </w:r>
    </w:p>
    <w:p w14:paraId="139323D8" w14:textId="6D759AEA" w:rsidR="00562772" w:rsidRPr="000370FC" w:rsidRDefault="00562772" w:rsidP="00562772">
      <w:pPr>
        <w:rPr>
          <w:rFonts w:ascii="Times New Roman" w:hAnsi="Times New Roman" w:cs="Times New Roman"/>
          <w:szCs w:val="21"/>
        </w:rPr>
      </w:pPr>
      <w:r w:rsidRPr="000370FC">
        <w:rPr>
          <w:rFonts w:ascii="Times New Roman" w:hAnsi="Times New Roman" w:cs="Times New Roman"/>
          <w:szCs w:val="21"/>
        </w:rPr>
        <w:t xml:space="preserve">1. </w:t>
      </w:r>
      <w:r w:rsidR="000370FC" w:rsidRPr="000370FC">
        <w:rPr>
          <w:rFonts w:ascii="Times New Roman" w:hAnsi="Times New Roman" w:cs="Times New Roman"/>
          <w:szCs w:val="21"/>
        </w:rPr>
        <w:t>Perform steps 1</w:t>
      </w:r>
      <w:r w:rsidRPr="000370FC">
        <w:rPr>
          <w:rFonts w:ascii="Times New Roman" w:hAnsi="Times New Roman" w:cs="Times New Roman"/>
          <w:szCs w:val="21"/>
        </w:rPr>
        <w:t>–</w:t>
      </w:r>
      <w:r w:rsidR="000370FC" w:rsidRPr="000370FC">
        <w:rPr>
          <w:rFonts w:ascii="Times New Roman" w:hAnsi="Times New Roman" w:cs="Times New Roman"/>
          <w:szCs w:val="21"/>
        </w:rPr>
        <w:t>7 as described under</w:t>
      </w:r>
      <w:r w:rsidRPr="000370FC">
        <w:rPr>
          <w:rFonts w:ascii="Times New Roman" w:hAnsi="Times New Roman" w:cs="Times New Roman"/>
          <w:szCs w:val="21"/>
        </w:rPr>
        <w:t xml:space="preserve">   </w:t>
      </w:r>
      <w:r w:rsidR="000370FC" w:rsidRPr="000370FC">
        <w:rPr>
          <w:rFonts w:ascii="Times New Roman" w:hAnsi="Times New Roman" w:cs="Times New Roman"/>
          <w:szCs w:val="21"/>
        </w:rPr>
        <w:t>section 2.</w:t>
      </w:r>
      <w:r w:rsidR="00E5100D">
        <w:rPr>
          <w:rFonts w:ascii="Times New Roman" w:hAnsi="Times New Roman" w:cs="Times New Roman"/>
          <w:szCs w:val="21"/>
        </w:rPr>
        <w:t>1</w:t>
      </w:r>
      <w:r w:rsidR="000370FC" w:rsidRPr="000370FC">
        <w:rPr>
          <w:rFonts w:ascii="Times New Roman" w:hAnsi="Times New Roman" w:cs="Times New Roman"/>
          <w:szCs w:val="21"/>
        </w:rPr>
        <w:t xml:space="preserve"> (T cell</w:t>
      </w:r>
      <w:r w:rsidRPr="000370FC">
        <w:rPr>
          <w:rFonts w:ascii="Times New Roman" w:hAnsi="Times New Roman" w:cs="Times New Roman"/>
          <w:szCs w:val="21"/>
        </w:rPr>
        <w:t xml:space="preserve"> activation protocol).</w:t>
      </w:r>
    </w:p>
    <w:p w14:paraId="0ED2DA08" w14:textId="6363289D" w:rsidR="00562772" w:rsidRPr="000370FC" w:rsidRDefault="00562772" w:rsidP="00562772">
      <w:pPr>
        <w:rPr>
          <w:rFonts w:ascii="Times New Roman" w:hAnsi="Times New Roman" w:cs="Times New Roman"/>
          <w:szCs w:val="21"/>
        </w:rPr>
      </w:pPr>
      <w:r w:rsidRPr="000370FC">
        <w:rPr>
          <w:rFonts w:ascii="Times New Roman" w:hAnsi="Times New Roman" w:cs="Times New Roman"/>
          <w:szCs w:val="21"/>
        </w:rPr>
        <w:t xml:space="preserve">2. At day 3 gently pipette cell suspension up and down to </w:t>
      </w:r>
      <w:r w:rsidR="009D1A19" w:rsidRPr="000370FC">
        <w:rPr>
          <w:rFonts w:ascii="Times New Roman" w:hAnsi="Times New Roman" w:cs="Times New Roman"/>
          <w:szCs w:val="21"/>
        </w:rPr>
        <w:t>breakup clumps</w:t>
      </w:r>
      <w:r w:rsidRPr="000370FC">
        <w:rPr>
          <w:rFonts w:ascii="Times New Roman" w:hAnsi="Times New Roman" w:cs="Times New Roman"/>
          <w:szCs w:val="21"/>
        </w:rPr>
        <w:t>.</w:t>
      </w:r>
    </w:p>
    <w:p w14:paraId="4A032019" w14:textId="1D18BDE1" w:rsidR="00562772" w:rsidRPr="000370FC" w:rsidRDefault="00562772" w:rsidP="00562772">
      <w:pPr>
        <w:rPr>
          <w:rFonts w:ascii="Times New Roman" w:hAnsi="Times New Roman" w:cs="Times New Roman"/>
          <w:szCs w:val="21"/>
        </w:rPr>
      </w:pPr>
      <w:r w:rsidRPr="000370FC">
        <w:rPr>
          <w:rFonts w:ascii="Times New Roman" w:hAnsi="Times New Roman" w:cs="Times New Roman"/>
          <w:szCs w:val="21"/>
        </w:rPr>
        <w:t xml:space="preserve">3. Split cell suspension into two equal parts and add culture medium supplemented with 20 units rIL-2 per </w:t>
      </w:r>
      <w:proofErr w:type="spellStart"/>
      <w:r w:rsidRPr="000370FC">
        <w:rPr>
          <w:rFonts w:ascii="Times New Roman" w:hAnsi="Times New Roman" w:cs="Times New Roman"/>
          <w:szCs w:val="21"/>
        </w:rPr>
        <w:t>mL.</w:t>
      </w:r>
      <w:proofErr w:type="spellEnd"/>
      <w:r w:rsidRPr="000370FC">
        <w:rPr>
          <w:rFonts w:ascii="Times New Roman" w:hAnsi="Times New Roman" w:cs="Times New Roman"/>
          <w:szCs w:val="21"/>
        </w:rPr>
        <w:t xml:space="preserve"> Incubate at 37 °C, 5–10% CO</w:t>
      </w:r>
      <w:r w:rsidRPr="009D1A19">
        <w:rPr>
          <w:rFonts w:ascii="Times New Roman" w:hAnsi="Times New Roman" w:cs="Times New Roman"/>
          <w:szCs w:val="21"/>
          <w:vertAlign w:val="subscript"/>
        </w:rPr>
        <w:t>2</w:t>
      </w:r>
      <w:r w:rsidRPr="000370FC">
        <w:rPr>
          <w:rFonts w:ascii="Times New Roman" w:hAnsi="Times New Roman" w:cs="Times New Roman"/>
          <w:szCs w:val="21"/>
        </w:rPr>
        <w:t>.</w:t>
      </w:r>
    </w:p>
    <w:p w14:paraId="74F34BF3" w14:textId="77777777" w:rsidR="00562772" w:rsidRPr="000370FC" w:rsidRDefault="00562772" w:rsidP="00562772">
      <w:pPr>
        <w:rPr>
          <w:rFonts w:ascii="Times New Roman" w:hAnsi="Times New Roman" w:cs="Times New Roman"/>
          <w:szCs w:val="21"/>
        </w:rPr>
      </w:pPr>
      <w:r w:rsidRPr="000370FC">
        <w:rPr>
          <w:rFonts w:ascii="Times New Roman" w:hAnsi="Times New Roman" w:cs="Times New Roman"/>
          <w:szCs w:val="21"/>
        </w:rPr>
        <w:t xml:space="preserve">▲ Note: If rIL-2 interferes with downstream experiments, it may be omitted. However, omission </w:t>
      </w:r>
      <w:r w:rsidRPr="000370FC">
        <w:rPr>
          <w:rFonts w:ascii="Times New Roman" w:hAnsi="Times New Roman" w:cs="Times New Roman"/>
          <w:szCs w:val="21"/>
        </w:rPr>
        <w:lastRenderedPageBreak/>
        <w:t>will lower the cell viability.</w:t>
      </w:r>
    </w:p>
    <w:p w14:paraId="34B5A68F" w14:textId="4585A475" w:rsidR="00562772" w:rsidRPr="000370FC" w:rsidRDefault="00562772" w:rsidP="00562772">
      <w:pPr>
        <w:rPr>
          <w:rFonts w:ascii="Times New Roman" w:hAnsi="Times New Roman" w:cs="Times New Roman"/>
          <w:szCs w:val="21"/>
        </w:rPr>
      </w:pPr>
      <w:r w:rsidRPr="000370FC">
        <w:rPr>
          <w:rFonts w:ascii="Times New Roman" w:hAnsi="Times New Roman" w:cs="Times New Roman"/>
          <w:szCs w:val="21"/>
        </w:rPr>
        <w:t>4. At day 7 gently pipette cell suspension up and down to break up clumps. Count T cells and dilute to 1.2–2.5×</w:t>
      </w:r>
      <w:r w:rsidR="009D1A19" w:rsidRPr="000370FC">
        <w:rPr>
          <w:rFonts w:ascii="Times New Roman" w:hAnsi="Times New Roman" w:cs="Times New Roman"/>
          <w:szCs w:val="21"/>
        </w:rPr>
        <w:t>10</w:t>
      </w:r>
      <w:r w:rsidR="009D1A19" w:rsidRPr="009D1A19">
        <w:rPr>
          <w:rFonts w:ascii="Times New Roman" w:hAnsi="Times New Roman" w:cs="Times New Roman"/>
          <w:szCs w:val="21"/>
          <w:vertAlign w:val="superscript"/>
        </w:rPr>
        <w:t>6</w:t>
      </w:r>
      <w:r w:rsidR="009D1A19" w:rsidRPr="000370FC">
        <w:rPr>
          <w:rFonts w:ascii="Times New Roman" w:hAnsi="Times New Roman" w:cs="Times New Roman"/>
          <w:szCs w:val="21"/>
        </w:rPr>
        <w:t xml:space="preserve"> T</w:t>
      </w:r>
      <w:r w:rsidRPr="000370FC">
        <w:rPr>
          <w:rFonts w:ascii="Times New Roman" w:hAnsi="Times New Roman" w:cs="Times New Roman"/>
          <w:szCs w:val="21"/>
        </w:rPr>
        <w:t xml:space="preserve"> cells per mL by adding fresh medium supplemented with 20 units rIL-2 per </w:t>
      </w:r>
      <w:proofErr w:type="spellStart"/>
      <w:r w:rsidRPr="000370FC">
        <w:rPr>
          <w:rFonts w:ascii="Times New Roman" w:hAnsi="Times New Roman" w:cs="Times New Roman"/>
          <w:szCs w:val="21"/>
        </w:rPr>
        <w:t>mL.</w:t>
      </w:r>
      <w:proofErr w:type="spellEnd"/>
    </w:p>
    <w:p w14:paraId="37C38A66" w14:textId="7CDC0306" w:rsidR="00562772" w:rsidRPr="000370FC" w:rsidRDefault="00562772" w:rsidP="00562772">
      <w:pPr>
        <w:rPr>
          <w:rFonts w:ascii="Times New Roman" w:hAnsi="Times New Roman" w:cs="Times New Roman"/>
          <w:szCs w:val="21"/>
        </w:rPr>
      </w:pPr>
      <w:r w:rsidRPr="000370FC">
        <w:rPr>
          <w:rFonts w:ascii="Times New Roman" w:hAnsi="Times New Roman" w:cs="Times New Roman"/>
          <w:szCs w:val="21"/>
        </w:rPr>
        <w:t xml:space="preserve">5. At </w:t>
      </w:r>
      <w:r w:rsidR="009D1A19" w:rsidRPr="000370FC">
        <w:rPr>
          <w:rFonts w:ascii="Times New Roman" w:hAnsi="Times New Roman" w:cs="Times New Roman"/>
          <w:szCs w:val="21"/>
        </w:rPr>
        <w:t>day 11</w:t>
      </w:r>
      <w:r w:rsidRPr="000370FC">
        <w:rPr>
          <w:rFonts w:ascii="Times New Roman" w:hAnsi="Times New Roman" w:cs="Times New Roman"/>
          <w:szCs w:val="21"/>
        </w:rPr>
        <w:t xml:space="preserve">, split cell suspension into two equal parts and </w:t>
      </w:r>
      <w:r w:rsidR="009D1A19" w:rsidRPr="000370FC">
        <w:rPr>
          <w:rFonts w:ascii="Times New Roman" w:hAnsi="Times New Roman" w:cs="Times New Roman"/>
          <w:szCs w:val="21"/>
        </w:rPr>
        <w:t>add fresh</w:t>
      </w:r>
      <w:r w:rsidRPr="000370FC">
        <w:rPr>
          <w:rFonts w:ascii="Times New Roman" w:hAnsi="Times New Roman" w:cs="Times New Roman"/>
          <w:szCs w:val="21"/>
        </w:rPr>
        <w:t xml:space="preserve"> medium supplemented with 20 units rIL-2 per </w:t>
      </w:r>
      <w:proofErr w:type="spellStart"/>
      <w:r w:rsidRPr="000370FC">
        <w:rPr>
          <w:rFonts w:ascii="Times New Roman" w:hAnsi="Times New Roman" w:cs="Times New Roman"/>
          <w:szCs w:val="21"/>
        </w:rPr>
        <w:t>mL.</w:t>
      </w:r>
      <w:proofErr w:type="spellEnd"/>
    </w:p>
    <w:p w14:paraId="63A14BB6" w14:textId="607A3BEA" w:rsidR="00562772" w:rsidRPr="000370FC" w:rsidRDefault="00562772" w:rsidP="00562772">
      <w:pPr>
        <w:rPr>
          <w:rFonts w:ascii="Times New Roman" w:hAnsi="Times New Roman" w:cs="Times New Roman"/>
          <w:szCs w:val="21"/>
        </w:rPr>
      </w:pPr>
      <w:r w:rsidRPr="000370FC">
        <w:rPr>
          <w:rFonts w:ascii="Times New Roman" w:hAnsi="Times New Roman" w:cs="Times New Roman"/>
          <w:szCs w:val="21"/>
        </w:rPr>
        <w:t xml:space="preserve">6. </w:t>
      </w:r>
      <w:r w:rsidR="00A25C98" w:rsidRPr="000370FC">
        <w:rPr>
          <w:rFonts w:ascii="Times New Roman" w:hAnsi="Times New Roman" w:cs="Times New Roman"/>
          <w:szCs w:val="21"/>
        </w:rPr>
        <w:t>At day</w:t>
      </w:r>
      <w:r w:rsidRPr="000370FC">
        <w:rPr>
          <w:rFonts w:ascii="Times New Roman" w:hAnsi="Times New Roman" w:cs="Times New Roman"/>
          <w:szCs w:val="21"/>
        </w:rPr>
        <w:t xml:space="preserve"> </w:t>
      </w:r>
      <w:r w:rsidR="00E5100D" w:rsidRPr="000370FC">
        <w:rPr>
          <w:rFonts w:ascii="Times New Roman" w:hAnsi="Times New Roman" w:cs="Times New Roman"/>
          <w:szCs w:val="21"/>
        </w:rPr>
        <w:t>14, resuspend</w:t>
      </w:r>
      <w:r w:rsidRPr="000370FC">
        <w:rPr>
          <w:rFonts w:ascii="Times New Roman" w:hAnsi="Times New Roman" w:cs="Times New Roman"/>
          <w:szCs w:val="21"/>
        </w:rPr>
        <w:t xml:space="preserve"> T cells at 2.5×10</w:t>
      </w:r>
      <w:r w:rsidRPr="00A25C98">
        <w:rPr>
          <w:rFonts w:ascii="Times New Roman" w:hAnsi="Times New Roman" w:cs="Times New Roman"/>
          <w:szCs w:val="21"/>
          <w:vertAlign w:val="superscript"/>
        </w:rPr>
        <w:t>6</w:t>
      </w:r>
      <w:r w:rsidRPr="000370FC">
        <w:rPr>
          <w:rFonts w:ascii="Times New Roman" w:hAnsi="Times New Roman" w:cs="Times New Roman"/>
          <w:szCs w:val="21"/>
        </w:rPr>
        <w:t xml:space="preserve"> cells per mL in fresh medium supplemented with 20 units rIL-2 per </w:t>
      </w:r>
      <w:proofErr w:type="spellStart"/>
      <w:r w:rsidRPr="000370FC">
        <w:rPr>
          <w:rFonts w:ascii="Times New Roman" w:hAnsi="Times New Roman" w:cs="Times New Roman"/>
          <w:szCs w:val="21"/>
        </w:rPr>
        <w:t>mL.</w:t>
      </w:r>
      <w:proofErr w:type="spellEnd"/>
    </w:p>
    <w:p w14:paraId="3DE26B18" w14:textId="5BA34086" w:rsidR="00562772" w:rsidRPr="000370FC" w:rsidRDefault="00562772" w:rsidP="00562772">
      <w:pPr>
        <w:rPr>
          <w:rFonts w:ascii="Times New Roman" w:hAnsi="Times New Roman" w:cs="Times New Roman"/>
          <w:szCs w:val="21"/>
        </w:rPr>
      </w:pPr>
      <w:r w:rsidRPr="000370FC">
        <w:rPr>
          <w:rFonts w:ascii="Times New Roman" w:hAnsi="Times New Roman" w:cs="Times New Roman"/>
          <w:szCs w:val="21"/>
        </w:rPr>
        <w:t xml:space="preserve">7. For longer expansion, cells are now restimulated by adding one </w:t>
      </w:r>
      <w:proofErr w:type="spellStart"/>
      <w:r w:rsidRPr="000370FC">
        <w:rPr>
          <w:rFonts w:ascii="Times New Roman" w:hAnsi="Times New Roman" w:cs="Times New Roman"/>
          <w:szCs w:val="21"/>
        </w:rPr>
        <w:t>ConjuFlex</w:t>
      </w:r>
      <w:proofErr w:type="spellEnd"/>
      <w:r w:rsidRPr="000370FC">
        <w:rPr>
          <w:rFonts w:ascii="Times New Roman" w:hAnsi="Times New Roman" w:cs="Times New Roman"/>
          <w:szCs w:val="21"/>
        </w:rPr>
        <w:t xml:space="preserve">® Particle per two cells: Count cells and add 12.5 µL </w:t>
      </w:r>
      <w:proofErr w:type="spellStart"/>
      <w:r w:rsidRPr="000370FC">
        <w:rPr>
          <w:rFonts w:ascii="Times New Roman" w:hAnsi="Times New Roman" w:cs="Times New Roman"/>
          <w:szCs w:val="21"/>
        </w:rPr>
        <w:t>ConjuFlex</w:t>
      </w:r>
      <w:proofErr w:type="spellEnd"/>
      <w:r w:rsidRPr="000370FC">
        <w:rPr>
          <w:rFonts w:ascii="Times New Roman" w:hAnsi="Times New Roman" w:cs="Times New Roman"/>
          <w:szCs w:val="21"/>
        </w:rPr>
        <w:t>® Particles per 2.5×10</w:t>
      </w:r>
      <w:r w:rsidRPr="00A25C98">
        <w:rPr>
          <w:rFonts w:ascii="Times New Roman" w:hAnsi="Times New Roman" w:cs="Times New Roman"/>
          <w:szCs w:val="21"/>
          <w:vertAlign w:val="superscript"/>
        </w:rPr>
        <w:t xml:space="preserve">6 </w:t>
      </w:r>
      <w:r w:rsidRPr="000370FC">
        <w:rPr>
          <w:rFonts w:ascii="Times New Roman" w:hAnsi="Times New Roman" w:cs="Times New Roman"/>
          <w:szCs w:val="21"/>
        </w:rPr>
        <w:t>T cells.</w:t>
      </w:r>
    </w:p>
    <w:p w14:paraId="323359BA" w14:textId="025B3CDE" w:rsidR="00562772" w:rsidRPr="000370FC" w:rsidRDefault="00562772" w:rsidP="00562772">
      <w:pPr>
        <w:rPr>
          <w:rFonts w:ascii="Times New Roman" w:hAnsi="Times New Roman" w:cs="Times New Roman"/>
          <w:szCs w:val="21"/>
        </w:rPr>
      </w:pPr>
      <w:r w:rsidRPr="000370FC">
        <w:rPr>
          <w:rFonts w:ascii="Times New Roman" w:hAnsi="Times New Roman" w:cs="Times New Roman"/>
          <w:szCs w:val="21"/>
        </w:rPr>
        <w:t>8. Further cultivate cells and repeat steps 2 and 3 every 3–4 days.</w:t>
      </w:r>
    </w:p>
    <w:p w14:paraId="7705FE86" w14:textId="77777777" w:rsidR="00562772" w:rsidRPr="000370FC" w:rsidRDefault="00562772" w:rsidP="00562772">
      <w:pPr>
        <w:rPr>
          <w:rFonts w:ascii="Times New Roman" w:hAnsi="Times New Roman" w:cs="Times New Roman"/>
          <w:szCs w:val="21"/>
        </w:rPr>
      </w:pPr>
      <w:r w:rsidRPr="000370FC">
        <w:rPr>
          <w:rFonts w:ascii="Times New Roman" w:hAnsi="Times New Roman" w:cs="Times New Roman"/>
          <w:szCs w:val="21"/>
        </w:rPr>
        <w:t>▲ Note: Daily inspect culture. Depending on the expansion rate, it might be necessary to split culture more frequently than every 3–4 days.</w:t>
      </w:r>
    </w:p>
    <w:p w14:paraId="3C023F3C" w14:textId="64BD039E" w:rsidR="00562772" w:rsidRPr="000370FC" w:rsidRDefault="00562772" w:rsidP="00562772">
      <w:pPr>
        <w:rPr>
          <w:rFonts w:ascii="Times New Roman" w:hAnsi="Times New Roman" w:cs="Times New Roman"/>
          <w:szCs w:val="21"/>
        </w:rPr>
      </w:pPr>
      <w:r w:rsidRPr="000370FC">
        <w:rPr>
          <w:rFonts w:ascii="Times New Roman" w:hAnsi="Times New Roman" w:cs="Times New Roman"/>
          <w:szCs w:val="21"/>
        </w:rPr>
        <w:t xml:space="preserve">9. Proceed to downstream application, </w:t>
      </w:r>
      <w:r w:rsidR="00A25C98" w:rsidRPr="000370FC">
        <w:rPr>
          <w:rFonts w:ascii="Times New Roman" w:hAnsi="Times New Roman" w:cs="Times New Roman"/>
          <w:szCs w:val="21"/>
        </w:rPr>
        <w:t>e.g.,</w:t>
      </w:r>
      <w:r w:rsidRPr="000370FC">
        <w:rPr>
          <w:rFonts w:ascii="Times New Roman" w:hAnsi="Times New Roman" w:cs="Times New Roman"/>
          <w:szCs w:val="21"/>
        </w:rPr>
        <w:t xml:space="preserve"> analysis of cells.</w:t>
      </w:r>
    </w:p>
    <w:p w14:paraId="3D40B1A5" w14:textId="0EF8FBCA" w:rsidR="00562772" w:rsidRDefault="00562772" w:rsidP="00562772">
      <w:pPr>
        <w:rPr>
          <w:rFonts w:ascii="Times New Roman" w:hAnsi="Times New Roman" w:cs="Times New Roman"/>
          <w:szCs w:val="21"/>
        </w:rPr>
      </w:pPr>
      <w:r w:rsidRPr="000370FC">
        <w:rPr>
          <w:rFonts w:ascii="Times New Roman" w:hAnsi="Times New Roman" w:cs="Times New Roman"/>
          <w:szCs w:val="21"/>
        </w:rPr>
        <w:t>▲Note:</w:t>
      </w:r>
      <w:r w:rsidR="00A25C98">
        <w:rPr>
          <w:rFonts w:ascii="Times New Roman" w:hAnsi="Times New Roman" w:cs="Times New Roman"/>
          <w:szCs w:val="21"/>
        </w:rPr>
        <w:t xml:space="preserve"> </w:t>
      </w:r>
      <w:r w:rsidRPr="000370FC">
        <w:rPr>
          <w:rFonts w:ascii="Times New Roman" w:hAnsi="Times New Roman" w:cs="Times New Roman"/>
          <w:szCs w:val="21"/>
        </w:rPr>
        <w:t xml:space="preserve">Removal of Streptavidin </w:t>
      </w:r>
      <w:proofErr w:type="spellStart"/>
      <w:r w:rsidR="000370FC">
        <w:rPr>
          <w:rFonts w:ascii="Times New Roman" w:hAnsi="Times New Roman" w:cs="Times New Roman"/>
          <w:szCs w:val="21"/>
        </w:rPr>
        <w:t>ConjuFlex</w:t>
      </w:r>
      <w:proofErr w:type="spellEnd"/>
      <w:r w:rsidR="000370FC">
        <w:rPr>
          <w:rFonts w:ascii="Times New Roman" w:hAnsi="Times New Roman" w:cs="Times New Roman"/>
          <w:szCs w:val="21"/>
        </w:rPr>
        <w:t>®</w:t>
      </w:r>
      <w:r w:rsidR="00A25C98">
        <w:rPr>
          <w:rFonts w:ascii="Times New Roman" w:hAnsi="Times New Roman" w:cs="Times New Roman"/>
          <w:szCs w:val="21"/>
        </w:rPr>
        <w:t xml:space="preserve"> </w:t>
      </w:r>
      <w:r w:rsidRPr="000370FC">
        <w:rPr>
          <w:rFonts w:ascii="Times New Roman" w:hAnsi="Times New Roman" w:cs="Times New Roman"/>
          <w:szCs w:val="21"/>
        </w:rPr>
        <w:t>Particles is</w:t>
      </w:r>
      <w:r w:rsidR="00A25C98">
        <w:rPr>
          <w:rFonts w:ascii="Times New Roman" w:hAnsi="Times New Roman" w:cs="Times New Roman"/>
          <w:szCs w:val="21"/>
        </w:rPr>
        <w:t xml:space="preserve"> </w:t>
      </w:r>
      <w:r w:rsidRPr="000370FC">
        <w:rPr>
          <w:rFonts w:ascii="Times New Roman" w:hAnsi="Times New Roman" w:cs="Times New Roman"/>
          <w:szCs w:val="21"/>
        </w:rPr>
        <w:t>not</w:t>
      </w:r>
      <w:r w:rsidR="00A25C98">
        <w:rPr>
          <w:rFonts w:ascii="Times New Roman" w:hAnsi="Times New Roman" w:cs="Times New Roman"/>
          <w:szCs w:val="21"/>
        </w:rPr>
        <w:t xml:space="preserve"> </w:t>
      </w:r>
      <w:r w:rsidRPr="000370FC">
        <w:rPr>
          <w:rFonts w:ascii="Times New Roman" w:hAnsi="Times New Roman" w:cs="Times New Roman"/>
          <w:szCs w:val="21"/>
        </w:rPr>
        <w:t xml:space="preserve">required for </w:t>
      </w:r>
      <w:r w:rsidR="00A25C98" w:rsidRPr="000370FC">
        <w:rPr>
          <w:rFonts w:ascii="Times New Roman" w:hAnsi="Times New Roman" w:cs="Times New Roman"/>
          <w:szCs w:val="21"/>
        </w:rPr>
        <w:t>immunofluorescent staining</w:t>
      </w:r>
      <w:r w:rsidRPr="000370FC">
        <w:rPr>
          <w:rFonts w:ascii="Times New Roman" w:hAnsi="Times New Roman" w:cs="Times New Roman"/>
          <w:szCs w:val="21"/>
        </w:rPr>
        <w:t xml:space="preserve">.  For </w:t>
      </w:r>
      <w:r w:rsidR="00A25C98" w:rsidRPr="000370FC">
        <w:rPr>
          <w:rFonts w:ascii="Times New Roman" w:hAnsi="Times New Roman" w:cs="Times New Roman"/>
          <w:szCs w:val="21"/>
        </w:rPr>
        <w:t>assays where T cells are required</w:t>
      </w:r>
      <w:r w:rsidRPr="000370FC">
        <w:rPr>
          <w:rFonts w:ascii="Times New Roman" w:hAnsi="Times New Roman" w:cs="Times New Roman"/>
          <w:szCs w:val="21"/>
        </w:rPr>
        <w:t xml:space="preserve"> to return to a fully resting state before further stimulus, Streptavidin </w:t>
      </w:r>
      <w:proofErr w:type="spellStart"/>
      <w:r w:rsidR="000370FC">
        <w:rPr>
          <w:rFonts w:ascii="Times New Roman" w:hAnsi="Times New Roman" w:cs="Times New Roman"/>
          <w:szCs w:val="21"/>
        </w:rPr>
        <w:t>ConjuFlex</w:t>
      </w:r>
      <w:proofErr w:type="spellEnd"/>
      <w:r w:rsidR="000370FC">
        <w:rPr>
          <w:rFonts w:ascii="Times New Roman" w:hAnsi="Times New Roman" w:cs="Times New Roman"/>
          <w:szCs w:val="21"/>
        </w:rPr>
        <w:t>®</w:t>
      </w:r>
      <w:r w:rsidRPr="000370FC">
        <w:rPr>
          <w:rFonts w:ascii="Times New Roman" w:hAnsi="Times New Roman" w:cs="Times New Roman"/>
          <w:szCs w:val="21"/>
        </w:rPr>
        <w:t xml:space="preserve"> Particles should be removed at least 24 hours before restimulation (refer to section 2.</w:t>
      </w:r>
      <w:r w:rsidR="00E5100D">
        <w:rPr>
          <w:rFonts w:ascii="Times New Roman" w:hAnsi="Times New Roman" w:cs="Times New Roman"/>
          <w:szCs w:val="21"/>
        </w:rPr>
        <w:t>4</w:t>
      </w:r>
      <w:r w:rsidRPr="000370FC">
        <w:rPr>
          <w:rFonts w:ascii="Times New Roman" w:hAnsi="Times New Roman" w:cs="Times New Roman"/>
          <w:szCs w:val="21"/>
        </w:rPr>
        <w:t>).</w:t>
      </w:r>
    </w:p>
    <w:p w14:paraId="00E02EFB" w14:textId="77777777" w:rsidR="00E5100D" w:rsidRPr="000370FC" w:rsidRDefault="00E5100D" w:rsidP="00562772">
      <w:pPr>
        <w:rPr>
          <w:rFonts w:ascii="Times New Roman" w:hAnsi="Times New Roman" w:cs="Times New Roman"/>
          <w:szCs w:val="21"/>
        </w:rPr>
      </w:pPr>
    </w:p>
    <w:p w14:paraId="75EBE067" w14:textId="2FD7BD77" w:rsidR="00562772" w:rsidRPr="000370FC" w:rsidRDefault="00562772" w:rsidP="00562772">
      <w:pPr>
        <w:rPr>
          <w:rFonts w:ascii="Times New Roman" w:hAnsi="Times New Roman" w:cs="Times New Roman"/>
          <w:szCs w:val="21"/>
        </w:rPr>
      </w:pPr>
      <w:r w:rsidRPr="000370FC">
        <w:rPr>
          <w:rFonts w:ascii="Times New Roman" w:hAnsi="Times New Roman" w:cs="Times New Roman"/>
          <w:szCs w:val="21"/>
        </w:rPr>
        <w:t>2.</w:t>
      </w:r>
      <w:r w:rsidR="00E5100D">
        <w:rPr>
          <w:rFonts w:ascii="Times New Roman" w:hAnsi="Times New Roman" w:cs="Times New Roman"/>
          <w:szCs w:val="21"/>
        </w:rPr>
        <w:t>3</w:t>
      </w:r>
      <w:r w:rsidRPr="000370FC">
        <w:rPr>
          <w:rFonts w:ascii="Times New Roman" w:hAnsi="Times New Roman" w:cs="Times New Roman"/>
          <w:szCs w:val="21"/>
        </w:rPr>
        <w:t xml:space="preserve"> Immunofluorescent staining</w:t>
      </w:r>
    </w:p>
    <w:p w14:paraId="750CCAF9" w14:textId="1BB6DC1C" w:rsidR="00562772" w:rsidRPr="000370FC" w:rsidRDefault="00562772" w:rsidP="00562772">
      <w:pPr>
        <w:rPr>
          <w:rFonts w:ascii="Times New Roman" w:hAnsi="Times New Roman" w:cs="Times New Roman"/>
          <w:szCs w:val="21"/>
        </w:rPr>
      </w:pPr>
      <w:r w:rsidRPr="000370FC">
        <w:rPr>
          <w:rFonts w:ascii="Times New Roman" w:hAnsi="Times New Roman" w:cs="Times New Roman"/>
          <w:szCs w:val="21"/>
        </w:rPr>
        <w:t>▲ Volumes for fluorescent labeling given below are for 10</w:t>
      </w:r>
      <w:r w:rsidRPr="00A25C98">
        <w:rPr>
          <w:rFonts w:ascii="Times New Roman" w:hAnsi="Times New Roman" w:cs="Times New Roman"/>
          <w:szCs w:val="21"/>
          <w:vertAlign w:val="superscript"/>
        </w:rPr>
        <w:t>6</w:t>
      </w:r>
      <w:r w:rsidRPr="000370FC">
        <w:rPr>
          <w:rFonts w:ascii="Times New Roman" w:hAnsi="Times New Roman" w:cs="Times New Roman"/>
          <w:szCs w:val="21"/>
        </w:rPr>
        <w:t xml:space="preserve"> total </w:t>
      </w:r>
      <w:r w:rsidR="00A25C98" w:rsidRPr="000370FC">
        <w:rPr>
          <w:rFonts w:ascii="Times New Roman" w:hAnsi="Times New Roman" w:cs="Times New Roman"/>
          <w:szCs w:val="21"/>
        </w:rPr>
        <w:t>cells. When</w:t>
      </w:r>
      <w:r w:rsidRPr="000370FC">
        <w:rPr>
          <w:rFonts w:ascii="Times New Roman" w:hAnsi="Times New Roman" w:cs="Times New Roman"/>
          <w:szCs w:val="21"/>
        </w:rPr>
        <w:t xml:space="preserve"> working with fewer than 10</w:t>
      </w:r>
      <w:r w:rsidRPr="00E5100D">
        <w:rPr>
          <w:rFonts w:ascii="Times New Roman" w:hAnsi="Times New Roman" w:cs="Times New Roman"/>
          <w:szCs w:val="21"/>
          <w:vertAlign w:val="superscript"/>
        </w:rPr>
        <w:t>6</w:t>
      </w:r>
      <w:r w:rsidRPr="000370FC">
        <w:rPr>
          <w:rFonts w:ascii="Times New Roman" w:hAnsi="Times New Roman" w:cs="Times New Roman"/>
          <w:szCs w:val="21"/>
        </w:rPr>
        <w:t xml:space="preserve"> cells and up to 10</w:t>
      </w:r>
      <w:r w:rsidRPr="00A25C98">
        <w:rPr>
          <w:rFonts w:ascii="Times New Roman" w:hAnsi="Times New Roman" w:cs="Times New Roman"/>
          <w:szCs w:val="21"/>
          <w:vertAlign w:val="superscript"/>
        </w:rPr>
        <w:t>7</w:t>
      </w:r>
      <w:r w:rsidRPr="000370FC">
        <w:rPr>
          <w:rFonts w:ascii="Times New Roman" w:hAnsi="Times New Roman" w:cs="Times New Roman"/>
          <w:szCs w:val="21"/>
        </w:rPr>
        <w:t xml:space="preserve"> cells, use the same volumes as indicated.</w:t>
      </w:r>
    </w:p>
    <w:p w14:paraId="06D3A088" w14:textId="55351A18" w:rsidR="00562772" w:rsidRPr="000370FC" w:rsidRDefault="00562772" w:rsidP="00562772">
      <w:pPr>
        <w:rPr>
          <w:rFonts w:ascii="Times New Roman" w:hAnsi="Times New Roman" w:cs="Times New Roman"/>
          <w:szCs w:val="21"/>
        </w:rPr>
      </w:pPr>
      <w:r w:rsidRPr="000370FC">
        <w:rPr>
          <w:rFonts w:ascii="Times New Roman" w:hAnsi="Times New Roman" w:cs="Times New Roman"/>
          <w:szCs w:val="21"/>
        </w:rPr>
        <w:t xml:space="preserve">▲ </w:t>
      </w:r>
      <w:proofErr w:type="spellStart"/>
      <w:r w:rsidR="000370FC">
        <w:rPr>
          <w:rFonts w:ascii="Times New Roman" w:hAnsi="Times New Roman" w:cs="Times New Roman"/>
          <w:szCs w:val="21"/>
        </w:rPr>
        <w:t>ConjuFlex</w:t>
      </w:r>
      <w:proofErr w:type="spellEnd"/>
      <w:r w:rsidR="000370FC">
        <w:rPr>
          <w:rFonts w:ascii="Times New Roman" w:hAnsi="Times New Roman" w:cs="Times New Roman"/>
          <w:szCs w:val="21"/>
        </w:rPr>
        <w:t>®</w:t>
      </w:r>
      <w:r w:rsidRPr="000370FC">
        <w:rPr>
          <w:rFonts w:ascii="Times New Roman" w:hAnsi="Times New Roman" w:cs="Times New Roman"/>
          <w:szCs w:val="21"/>
        </w:rPr>
        <w:t xml:space="preserve"> Particles show no autofluorescence and do not need to be removed prior to flow cytometric analysis.</w:t>
      </w:r>
    </w:p>
    <w:p w14:paraId="7FC22E6F" w14:textId="5D57B1A9" w:rsidR="00562772" w:rsidRPr="000370FC" w:rsidRDefault="00562772" w:rsidP="00562772">
      <w:pPr>
        <w:rPr>
          <w:rFonts w:ascii="Times New Roman" w:hAnsi="Times New Roman" w:cs="Times New Roman"/>
          <w:szCs w:val="21"/>
        </w:rPr>
      </w:pPr>
      <w:r w:rsidRPr="000370FC">
        <w:rPr>
          <w:rFonts w:ascii="Times New Roman" w:hAnsi="Times New Roman" w:cs="Times New Roman"/>
          <w:szCs w:val="21"/>
        </w:rPr>
        <w:t xml:space="preserve">▲ After short term stimulus for up to 24 hours, scatter </w:t>
      </w:r>
      <w:r w:rsidR="00E5100D" w:rsidRPr="000370FC">
        <w:rPr>
          <w:rFonts w:ascii="Times New Roman" w:hAnsi="Times New Roman" w:cs="Times New Roman"/>
          <w:szCs w:val="21"/>
        </w:rPr>
        <w:t>properties of</w:t>
      </w:r>
      <w:r w:rsidRPr="000370FC">
        <w:rPr>
          <w:rFonts w:ascii="Times New Roman" w:hAnsi="Times New Roman" w:cs="Times New Roman"/>
          <w:szCs w:val="21"/>
        </w:rPr>
        <w:t xml:space="preserve"> cells may </w:t>
      </w:r>
      <w:r w:rsidR="00A25C98" w:rsidRPr="000370FC">
        <w:rPr>
          <w:rFonts w:ascii="Times New Roman" w:hAnsi="Times New Roman" w:cs="Times New Roman"/>
          <w:szCs w:val="21"/>
        </w:rPr>
        <w:t xml:space="preserve">be altered due to strong interaction between cells and </w:t>
      </w:r>
      <w:proofErr w:type="spellStart"/>
      <w:r w:rsidR="00A25C98" w:rsidRPr="000370FC">
        <w:rPr>
          <w:rFonts w:ascii="Times New Roman" w:hAnsi="Times New Roman" w:cs="Times New Roman"/>
          <w:szCs w:val="21"/>
        </w:rPr>
        <w:t>ConjuFlex</w:t>
      </w:r>
      <w:proofErr w:type="spellEnd"/>
      <w:r w:rsidR="000370FC">
        <w:rPr>
          <w:rFonts w:ascii="Times New Roman" w:hAnsi="Times New Roman" w:cs="Times New Roman"/>
          <w:szCs w:val="21"/>
        </w:rPr>
        <w:t>®</w:t>
      </w:r>
      <w:r w:rsidRPr="000370FC">
        <w:rPr>
          <w:rFonts w:ascii="Times New Roman" w:hAnsi="Times New Roman" w:cs="Times New Roman"/>
          <w:szCs w:val="21"/>
        </w:rPr>
        <w:t xml:space="preserve"> Particles.</w:t>
      </w:r>
    </w:p>
    <w:p w14:paraId="577C5EE5" w14:textId="77777777" w:rsidR="00562772" w:rsidRPr="000370FC" w:rsidRDefault="00562772" w:rsidP="00562772">
      <w:pPr>
        <w:rPr>
          <w:rFonts w:ascii="Times New Roman" w:hAnsi="Times New Roman" w:cs="Times New Roman"/>
          <w:szCs w:val="21"/>
        </w:rPr>
      </w:pPr>
      <w:r w:rsidRPr="000370FC">
        <w:rPr>
          <w:rFonts w:ascii="Times New Roman" w:hAnsi="Times New Roman" w:cs="Times New Roman"/>
          <w:szCs w:val="21"/>
        </w:rPr>
        <w:t>▲ Upon stimulation, expression of CD3 might be transiently down- regulated. Thus, the staining of CD3 on the cell surface of activated cells might be affected.</w:t>
      </w:r>
    </w:p>
    <w:p w14:paraId="595159B9" w14:textId="3E98A2C2" w:rsidR="00562772" w:rsidRPr="000370FC" w:rsidRDefault="00562772" w:rsidP="00562772">
      <w:pPr>
        <w:rPr>
          <w:rFonts w:ascii="Times New Roman" w:hAnsi="Times New Roman" w:cs="Times New Roman"/>
          <w:szCs w:val="21"/>
        </w:rPr>
      </w:pPr>
      <w:r w:rsidRPr="000370FC">
        <w:rPr>
          <w:rFonts w:ascii="Times New Roman" w:hAnsi="Times New Roman" w:cs="Times New Roman"/>
          <w:szCs w:val="21"/>
        </w:rPr>
        <w:t>1. Resuspend cells to break up cell clumps.</w:t>
      </w:r>
    </w:p>
    <w:p w14:paraId="20EBE294" w14:textId="6C58A907" w:rsidR="00562772" w:rsidRPr="000370FC" w:rsidRDefault="00562772" w:rsidP="00562772">
      <w:pPr>
        <w:rPr>
          <w:rFonts w:ascii="Times New Roman" w:hAnsi="Times New Roman" w:cs="Times New Roman"/>
          <w:szCs w:val="21"/>
        </w:rPr>
      </w:pPr>
      <w:r w:rsidRPr="000370FC">
        <w:rPr>
          <w:rFonts w:ascii="Times New Roman" w:hAnsi="Times New Roman" w:cs="Times New Roman"/>
          <w:szCs w:val="21"/>
        </w:rPr>
        <w:t xml:space="preserve">▲ Note: In short-term stimulus of cells (up to 24 hours), the Streptavidin </w:t>
      </w:r>
      <w:proofErr w:type="spellStart"/>
      <w:r w:rsidR="000370FC">
        <w:rPr>
          <w:rFonts w:ascii="Times New Roman" w:hAnsi="Times New Roman" w:cs="Times New Roman"/>
          <w:szCs w:val="21"/>
        </w:rPr>
        <w:t>ConjuFlex</w:t>
      </w:r>
      <w:proofErr w:type="spellEnd"/>
      <w:r w:rsidR="000370FC">
        <w:rPr>
          <w:rFonts w:ascii="Times New Roman" w:hAnsi="Times New Roman" w:cs="Times New Roman"/>
          <w:szCs w:val="21"/>
        </w:rPr>
        <w:t>®</w:t>
      </w:r>
      <w:r w:rsidRPr="000370FC">
        <w:rPr>
          <w:rFonts w:ascii="Times New Roman" w:hAnsi="Times New Roman" w:cs="Times New Roman"/>
          <w:szCs w:val="21"/>
        </w:rPr>
        <w:t xml:space="preserve"> Particles may be bound strongly to cells. Care should be taken to thoroughly resuspend cells before analysis.</w:t>
      </w:r>
    </w:p>
    <w:p w14:paraId="14600F7A" w14:textId="5BD51D97" w:rsidR="00562772" w:rsidRPr="000370FC" w:rsidRDefault="00562772" w:rsidP="00562772">
      <w:pPr>
        <w:rPr>
          <w:rFonts w:ascii="Times New Roman" w:hAnsi="Times New Roman" w:cs="Times New Roman"/>
          <w:szCs w:val="21"/>
        </w:rPr>
      </w:pPr>
      <w:r w:rsidRPr="000370FC">
        <w:rPr>
          <w:rFonts w:ascii="Times New Roman" w:hAnsi="Times New Roman" w:cs="Times New Roman"/>
          <w:szCs w:val="21"/>
        </w:rPr>
        <w:t xml:space="preserve">2. Wash cells by adding 1–2 mL of buffer per </w:t>
      </w:r>
      <w:r w:rsidR="00E5100D" w:rsidRPr="000370FC">
        <w:rPr>
          <w:rFonts w:ascii="Times New Roman" w:hAnsi="Times New Roman" w:cs="Times New Roman"/>
          <w:szCs w:val="21"/>
        </w:rPr>
        <w:t>10</w:t>
      </w:r>
      <w:r w:rsidR="00E5100D" w:rsidRPr="00A25C98">
        <w:rPr>
          <w:rFonts w:ascii="Times New Roman" w:hAnsi="Times New Roman" w:cs="Times New Roman"/>
          <w:szCs w:val="21"/>
          <w:vertAlign w:val="superscript"/>
        </w:rPr>
        <w:t>6</w:t>
      </w:r>
      <w:r w:rsidR="00E5100D" w:rsidRPr="000370FC">
        <w:rPr>
          <w:rFonts w:ascii="Times New Roman" w:hAnsi="Times New Roman" w:cs="Times New Roman"/>
          <w:szCs w:val="21"/>
        </w:rPr>
        <w:t xml:space="preserve"> cells</w:t>
      </w:r>
      <w:r w:rsidRPr="000370FC">
        <w:rPr>
          <w:rFonts w:ascii="Times New Roman" w:hAnsi="Times New Roman" w:cs="Times New Roman"/>
          <w:szCs w:val="21"/>
        </w:rPr>
        <w:t xml:space="preserve"> and </w:t>
      </w:r>
      <w:proofErr w:type="spellStart"/>
      <w:r w:rsidRPr="000370FC">
        <w:rPr>
          <w:rFonts w:ascii="Times New Roman" w:hAnsi="Times New Roman" w:cs="Times New Roman"/>
          <w:szCs w:val="21"/>
        </w:rPr>
        <w:t>centrifugeat</w:t>
      </w:r>
      <w:proofErr w:type="spellEnd"/>
      <w:r w:rsidRPr="000370FC">
        <w:rPr>
          <w:rFonts w:ascii="Times New Roman" w:hAnsi="Times New Roman" w:cs="Times New Roman"/>
          <w:szCs w:val="21"/>
        </w:rPr>
        <w:t xml:space="preserve"> 300×g for 10 minutes. Aspirate supernatant completely.</w:t>
      </w:r>
    </w:p>
    <w:p w14:paraId="5D8145BE" w14:textId="11C7F753" w:rsidR="00562772" w:rsidRPr="000370FC" w:rsidRDefault="00562772" w:rsidP="00562772">
      <w:pPr>
        <w:rPr>
          <w:rFonts w:ascii="Times New Roman" w:hAnsi="Times New Roman" w:cs="Times New Roman"/>
          <w:szCs w:val="21"/>
        </w:rPr>
      </w:pPr>
      <w:r w:rsidRPr="000370FC">
        <w:rPr>
          <w:rFonts w:ascii="Times New Roman" w:hAnsi="Times New Roman" w:cs="Times New Roman"/>
          <w:szCs w:val="21"/>
        </w:rPr>
        <w:t>3. Add staining antibodies, e.g., CD4-FITC and CD25-PE to 106cells resuspended with buffer according to the manufacturer’s recommendations.</w:t>
      </w:r>
    </w:p>
    <w:p w14:paraId="126F8490" w14:textId="6EF4B145" w:rsidR="00562772" w:rsidRPr="000370FC" w:rsidRDefault="00562772" w:rsidP="00562772">
      <w:pPr>
        <w:rPr>
          <w:rFonts w:ascii="Times New Roman" w:hAnsi="Times New Roman" w:cs="Times New Roman"/>
          <w:szCs w:val="21"/>
        </w:rPr>
      </w:pPr>
      <w:r w:rsidRPr="000370FC">
        <w:rPr>
          <w:rFonts w:ascii="Times New Roman" w:hAnsi="Times New Roman" w:cs="Times New Roman"/>
          <w:szCs w:val="21"/>
        </w:rPr>
        <w:t xml:space="preserve">4. </w:t>
      </w:r>
      <w:r w:rsidR="00A25C98" w:rsidRPr="000370FC">
        <w:rPr>
          <w:rFonts w:ascii="Times New Roman" w:hAnsi="Times New Roman" w:cs="Times New Roman"/>
          <w:szCs w:val="21"/>
        </w:rPr>
        <w:t>Mix well and incubate for</w:t>
      </w:r>
      <w:r w:rsidRPr="000370FC">
        <w:rPr>
          <w:rFonts w:ascii="Times New Roman" w:hAnsi="Times New Roman" w:cs="Times New Roman"/>
          <w:szCs w:val="21"/>
        </w:rPr>
        <w:t xml:space="preserve">   </w:t>
      </w:r>
      <w:r w:rsidR="00A25C98" w:rsidRPr="000370FC">
        <w:rPr>
          <w:rFonts w:ascii="Times New Roman" w:hAnsi="Times New Roman" w:cs="Times New Roman"/>
          <w:szCs w:val="21"/>
        </w:rPr>
        <w:t>10 minutes in the dark in the</w:t>
      </w:r>
      <w:r w:rsidRPr="000370FC">
        <w:rPr>
          <w:rFonts w:ascii="Times New Roman" w:hAnsi="Times New Roman" w:cs="Times New Roman"/>
          <w:szCs w:val="21"/>
        </w:rPr>
        <w:t xml:space="preserve"> refrigerator (2</w:t>
      </w:r>
      <w:r w:rsidRPr="000370FC">
        <w:rPr>
          <w:rFonts w:ascii="Times New Roman" w:eastAsia="微软雅黑" w:hAnsi="Times New Roman" w:cs="Times New Roman"/>
          <w:szCs w:val="21"/>
        </w:rPr>
        <w:t>−</w:t>
      </w:r>
      <w:r w:rsidRPr="000370FC">
        <w:rPr>
          <w:rFonts w:ascii="Times New Roman" w:hAnsi="Times New Roman" w:cs="Times New Roman"/>
          <w:szCs w:val="21"/>
        </w:rPr>
        <w:t xml:space="preserve">8 </w:t>
      </w:r>
      <w:r w:rsidRPr="000370FC">
        <w:rPr>
          <w:rFonts w:ascii="Times New Roman" w:eastAsia="等线" w:hAnsi="Times New Roman" w:cs="Times New Roman"/>
          <w:szCs w:val="21"/>
        </w:rPr>
        <w:t>°</w:t>
      </w:r>
      <w:r w:rsidRPr="000370FC">
        <w:rPr>
          <w:rFonts w:ascii="Times New Roman" w:hAnsi="Times New Roman" w:cs="Times New Roman"/>
          <w:szCs w:val="21"/>
        </w:rPr>
        <w:t>C).</w:t>
      </w:r>
    </w:p>
    <w:p w14:paraId="5B3D5603" w14:textId="33DC8824" w:rsidR="00562772" w:rsidRPr="000370FC" w:rsidRDefault="00562772" w:rsidP="00562772">
      <w:pPr>
        <w:rPr>
          <w:rFonts w:ascii="Times New Roman" w:hAnsi="Times New Roman" w:cs="Times New Roman"/>
          <w:szCs w:val="21"/>
        </w:rPr>
      </w:pPr>
      <w:r w:rsidRPr="000370FC">
        <w:rPr>
          <w:rFonts w:ascii="Times New Roman" w:hAnsi="Times New Roman" w:cs="Times New Roman"/>
          <w:szCs w:val="21"/>
        </w:rPr>
        <w:t>▲ Note: Higher temperatures and/or longer incubation times lead to non-</w:t>
      </w:r>
      <w:r w:rsidR="00A25C98" w:rsidRPr="000370FC">
        <w:rPr>
          <w:rFonts w:ascii="Times New Roman" w:hAnsi="Times New Roman" w:cs="Times New Roman"/>
          <w:szCs w:val="21"/>
        </w:rPr>
        <w:t>specific cell</w:t>
      </w:r>
      <w:r w:rsidRPr="000370FC">
        <w:rPr>
          <w:rFonts w:ascii="Times New Roman" w:hAnsi="Times New Roman" w:cs="Times New Roman"/>
          <w:szCs w:val="21"/>
        </w:rPr>
        <w:t xml:space="preserve"> labeling. Working on ice requires increased incubation time.</w:t>
      </w:r>
    </w:p>
    <w:p w14:paraId="5B1998CA" w14:textId="1EF0F39D" w:rsidR="00562772" w:rsidRPr="000370FC" w:rsidRDefault="00562772" w:rsidP="00562772">
      <w:pPr>
        <w:rPr>
          <w:rFonts w:ascii="Times New Roman" w:hAnsi="Times New Roman" w:cs="Times New Roman"/>
          <w:szCs w:val="21"/>
        </w:rPr>
      </w:pPr>
      <w:r w:rsidRPr="000370FC">
        <w:rPr>
          <w:rFonts w:ascii="Times New Roman" w:hAnsi="Times New Roman" w:cs="Times New Roman"/>
          <w:szCs w:val="21"/>
        </w:rPr>
        <w:t xml:space="preserve">5. Wash cells by adding 1–2 mL of buffer per </w:t>
      </w:r>
      <w:r w:rsidR="00A25C98" w:rsidRPr="000370FC">
        <w:rPr>
          <w:rFonts w:ascii="Times New Roman" w:hAnsi="Times New Roman" w:cs="Times New Roman"/>
          <w:szCs w:val="21"/>
        </w:rPr>
        <w:t>10</w:t>
      </w:r>
      <w:r w:rsidR="00A25C98" w:rsidRPr="00A25C98">
        <w:rPr>
          <w:rFonts w:ascii="Times New Roman" w:hAnsi="Times New Roman" w:cs="Times New Roman"/>
          <w:szCs w:val="21"/>
          <w:vertAlign w:val="superscript"/>
        </w:rPr>
        <w:t>6</w:t>
      </w:r>
      <w:r w:rsidR="00A25C98" w:rsidRPr="000370FC">
        <w:rPr>
          <w:rFonts w:ascii="Times New Roman" w:hAnsi="Times New Roman" w:cs="Times New Roman"/>
          <w:szCs w:val="21"/>
        </w:rPr>
        <w:t xml:space="preserve"> cells</w:t>
      </w:r>
      <w:r w:rsidRPr="000370FC">
        <w:rPr>
          <w:rFonts w:ascii="Times New Roman" w:hAnsi="Times New Roman" w:cs="Times New Roman"/>
          <w:szCs w:val="21"/>
        </w:rPr>
        <w:t xml:space="preserve"> and centrifuge at 300×g for 10 minutes. Aspirate </w:t>
      </w:r>
      <w:r w:rsidR="00A25C98" w:rsidRPr="000370FC">
        <w:rPr>
          <w:rFonts w:ascii="Times New Roman" w:hAnsi="Times New Roman" w:cs="Times New Roman"/>
          <w:szCs w:val="21"/>
        </w:rPr>
        <w:t>supernatant completely</w:t>
      </w:r>
      <w:r w:rsidRPr="000370FC">
        <w:rPr>
          <w:rFonts w:ascii="Times New Roman" w:hAnsi="Times New Roman" w:cs="Times New Roman"/>
          <w:szCs w:val="21"/>
        </w:rPr>
        <w:t>.</w:t>
      </w:r>
    </w:p>
    <w:p w14:paraId="00076636" w14:textId="19DD1DC6" w:rsidR="00562772" w:rsidRDefault="00562772" w:rsidP="00562772">
      <w:pPr>
        <w:rPr>
          <w:rFonts w:ascii="Times New Roman" w:hAnsi="Times New Roman" w:cs="Times New Roman"/>
          <w:szCs w:val="21"/>
        </w:rPr>
      </w:pPr>
      <w:r w:rsidRPr="000370FC">
        <w:rPr>
          <w:rFonts w:ascii="Times New Roman" w:hAnsi="Times New Roman" w:cs="Times New Roman"/>
          <w:szCs w:val="21"/>
        </w:rPr>
        <w:t xml:space="preserve">6. Resuspend cell pellet in a suitable amount of buffer for </w:t>
      </w:r>
      <w:r w:rsidR="00A25C98" w:rsidRPr="000370FC">
        <w:rPr>
          <w:rFonts w:ascii="Times New Roman" w:hAnsi="Times New Roman" w:cs="Times New Roman"/>
          <w:szCs w:val="21"/>
        </w:rPr>
        <w:t>analysis by</w:t>
      </w:r>
      <w:r w:rsidRPr="000370FC">
        <w:rPr>
          <w:rFonts w:ascii="Times New Roman" w:hAnsi="Times New Roman" w:cs="Times New Roman"/>
          <w:szCs w:val="21"/>
        </w:rPr>
        <w:t xml:space="preserve"> flow cytometry or fluorescence microscopy.</w:t>
      </w:r>
    </w:p>
    <w:p w14:paraId="52CBE854" w14:textId="77777777" w:rsidR="00E5100D" w:rsidRPr="000370FC" w:rsidRDefault="00E5100D" w:rsidP="00562772">
      <w:pPr>
        <w:rPr>
          <w:rFonts w:ascii="Times New Roman" w:hAnsi="Times New Roman" w:cs="Times New Roman"/>
          <w:szCs w:val="21"/>
        </w:rPr>
      </w:pPr>
    </w:p>
    <w:p w14:paraId="36E8DD84" w14:textId="5B5550A5" w:rsidR="00562772" w:rsidRPr="000370FC" w:rsidRDefault="00562772" w:rsidP="00562772">
      <w:pPr>
        <w:rPr>
          <w:rFonts w:ascii="Times New Roman" w:hAnsi="Times New Roman" w:cs="Times New Roman"/>
          <w:szCs w:val="21"/>
        </w:rPr>
      </w:pPr>
      <w:r w:rsidRPr="000370FC">
        <w:rPr>
          <w:rFonts w:ascii="Times New Roman" w:hAnsi="Times New Roman" w:cs="Times New Roman"/>
          <w:szCs w:val="21"/>
        </w:rPr>
        <w:t>2.</w:t>
      </w:r>
      <w:r w:rsidR="00E5100D">
        <w:rPr>
          <w:rFonts w:ascii="Times New Roman" w:hAnsi="Times New Roman" w:cs="Times New Roman"/>
          <w:szCs w:val="21"/>
        </w:rPr>
        <w:t>4</w:t>
      </w:r>
      <w:r w:rsidRPr="000370FC">
        <w:rPr>
          <w:rFonts w:ascii="Times New Roman" w:hAnsi="Times New Roman" w:cs="Times New Roman"/>
          <w:szCs w:val="21"/>
        </w:rPr>
        <w:t xml:space="preserve"> Removal of </w:t>
      </w:r>
      <w:proofErr w:type="spellStart"/>
      <w:r w:rsidRPr="000370FC">
        <w:rPr>
          <w:rFonts w:ascii="Times New Roman" w:hAnsi="Times New Roman" w:cs="Times New Roman"/>
          <w:szCs w:val="21"/>
        </w:rPr>
        <w:t>ConjuFlex</w:t>
      </w:r>
      <w:proofErr w:type="spellEnd"/>
      <w:r w:rsidRPr="000370FC">
        <w:rPr>
          <w:rFonts w:ascii="Times New Roman" w:hAnsi="Times New Roman" w:cs="Times New Roman"/>
          <w:szCs w:val="21"/>
        </w:rPr>
        <w:t>® Particles</w:t>
      </w:r>
    </w:p>
    <w:p w14:paraId="1E86D7C4" w14:textId="7DAFFDFA" w:rsidR="00562772" w:rsidRPr="000370FC" w:rsidRDefault="00562772" w:rsidP="00562772">
      <w:pPr>
        <w:rPr>
          <w:rFonts w:ascii="Times New Roman" w:hAnsi="Times New Roman" w:cs="Times New Roman"/>
          <w:szCs w:val="21"/>
        </w:rPr>
      </w:pPr>
      <w:r w:rsidRPr="000370FC">
        <w:rPr>
          <w:rFonts w:ascii="Times New Roman" w:hAnsi="Times New Roman" w:cs="Times New Roman"/>
          <w:szCs w:val="21"/>
        </w:rPr>
        <w:t xml:space="preserve">▲ </w:t>
      </w:r>
      <w:r w:rsidR="00A25C98" w:rsidRPr="000370FC">
        <w:rPr>
          <w:rFonts w:ascii="Times New Roman" w:hAnsi="Times New Roman" w:cs="Times New Roman"/>
          <w:szCs w:val="21"/>
        </w:rPr>
        <w:t>Removal of</w:t>
      </w:r>
      <w:r w:rsidRPr="000370FC">
        <w:rPr>
          <w:rFonts w:ascii="Times New Roman" w:hAnsi="Times New Roman" w:cs="Times New Roman"/>
          <w:szCs w:val="21"/>
        </w:rPr>
        <w:t xml:space="preserve"> </w:t>
      </w:r>
      <w:proofErr w:type="spellStart"/>
      <w:r w:rsidRPr="000370FC">
        <w:rPr>
          <w:rFonts w:ascii="Times New Roman" w:hAnsi="Times New Roman" w:cs="Times New Roman"/>
          <w:szCs w:val="21"/>
        </w:rPr>
        <w:t>ConjuFlex</w:t>
      </w:r>
      <w:proofErr w:type="spellEnd"/>
      <w:r w:rsidR="00A25C98" w:rsidRPr="000370FC">
        <w:rPr>
          <w:rFonts w:ascii="Times New Roman" w:hAnsi="Times New Roman" w:cs="Times New Roman"/>
          <w:szCs w:val="21"/>
        </w:rPr>
        <w:t>® Particles may be required before</w:t>
      </w:r>
      <w:r w:rsidRPr="000370FC">
        <w:rPr>
          <w:rFonts w:ascii="Times New Roman" w:hAnsi="Times New Roman" w:cs="Times New Roman"/>
          <w:szCs w:val="21"/>
        </w:rPr>
        <w:t xml:space="preserve"> magnetic </w:t>
      </w:r>
      <w:r w:rsidR="00A25C98" w:rsidRPr="000370FC">
        <w:rPr>
          <w:rFonts w:ascii="Times New Roman" w:hAnsi="Times New Roman" w:cs="Times New Roman"/>
          <w:szCs w:val="21"/>
        </w:rPr>
        <w:t>separation of cells with other</w:t>
      </w:r>
      <w:r w:rsidRPr="000370FC">
        <w:rPr>
          <w:rFonts w:ascii="Times New Roman" w:hAnsi="Times New Roman" w:cs="Times New Roman"/>
          <w:szCs w:val="21"/>
        </w:rPr>
        <w:t xml:space="preserve"> </w:t>
      </w:r>
      <w:r w:rsidRPr="000370FC">
        <w:rPr>
          <w:rFonts w:ascii="Times New Roman" w:hAnsi="Times New Roman" w:cs="Times New Roman"/>
          <w:szCs w:val="21"/>
        </w:rPr>
        <w:lastRenderedPageBreak/>
        <w:t xml:space="preserve">magnetic </w:t>
      </w:r>
      <w:r w:rsidR="00A25C98" w:rsidRPr="000370FC">
        <w:rPr>
          <w:rFonts w:ascii="Times New Roman" w:hAnsi="Times New Roman" w:cs="Times New Roman"/>
          <w:szCs w:val="21"/>
        </w:rPr>
        <w:t>beads (</w:t>
      </w:r>
      <w:r w:rsidRPr="000370FC">
        <w:rPr>
          <w:rFonts w:ascii="Times New Roman" w:hAnsi="Times New Roman" w:cs="Times New Roman"/>
          <w:szCs w:val="21"/>
        </w:rPr>
        <w:t xml:space="preserve">MACS </w:t>
      </w:r>
      <w:r w:rsidR="00A25C98" w:rsidRPr="000370FC">
        <w:rPr>
          <w:rFonts w:ascii="Times New Roman" w:hAnsi="Times New Roman" w:cs="Times New Roman"/>
          <w:szCs w:val="21"/>
        </w:rPr>
        <w:t>microbeads or</w:t>
      </w:r>
      <w:r w:rsidRPr="000370FC">
        <w:rPr>
          <w:rFonts w:ascii="Times New Roman" w:hAnsi="Times New Roman" w:cs="Times New Roman"/>
          <w:szCs w:val="21"/>
        </w:rPr>
        <w:t xml:space="preserve"> </w:t>
      </w:r>
      <w:proofErr w:type="spellStart"/>
      <w:r w:rsidRPr="000370FC">
        <w:rPr>
          <w:rFonts w:ascii="Times New Roman" w:hAnsi="Times New Roman" w:cs="Times New Roman"/>
          <w:szCs w:val="21"/>
        </w:rPr>
        <w:t>Stemcell</w:t>
      </w:r>
      <w:proofErr w:type="spellEnd"/>
      <w:r w:rsidRPr="000370FC">
        <w:rPr>
          <w:rFonts w:ascii="Times New Roman" w:hAnsi="Times New Roman" w:cs="Times New Roman"/>
          <w:szCs w:val="21"/>
        </w:rPr>
        <w:t xml:space="preserve"> beads) or before restimulation with different agents or antigens.</w:t>
      </w:r>
    </w:p>
    <w:p w14:paraId="36102DE8" w14:textId="37E456A5" w:rsidR="00562772" w:rsidRPr="000370FC" w:rsidRDefault="00562772" w:rsidP="00562772">
      <w:pPr>
        <w:rPr>
          <w:rFonts w:ascii="Times New Roman" w:hAnsi="Times New Roman" w:cs="Times New Roman"/>
          <w:szCs w:val="21"/>
        </w:rPr>
      </w:pPr>
      <w:r w:rsidRPr="000370FC">
        <w:rPr>
          <w:rFonts w:ascii="Times New Roman" w:hAnsi="Times New Roman" w:cs="Times New Roman"/>
          <w:szCs w:val="21"/>
        </w:rPr>
        <w:t xml:space="preserve">1. Harvest cells and transfer to a 5 </w:t>
      </w:r>
      <w:r w:rsidR="00A25C98" w:rsidRPr="000370FC">
        <w:rPr>
          <w:rFonts w:ascii="Times New Roman" w:hAnsi="Times New Roman" w:cs="Times New Roman"/>
          <w:szCs w:val="21"/>
        </w:rPr>
        <w:t>mL, 13</w:t>
      </w:r>
      <w:r w:rsidRPr="000370FC">
        <w:rPr>
          <w:rFonts w:ascii="Times New Roman" w:hAnsi="Times New Roman" w:cs="Times New Roman"/>
          <w:szCs w:val="21"/>
        </w:rPr>
        <w:t>–15 mL, or 50 mL tube and wash once with buffer.</w:t>
      </w:r>
    </w:p>
    <w:p w14:paraId="25BDDD7F" w14:textId="28B6D65E" w:rsidR="00562772" w:rsidRPr="000370FC" w:rsidRDefault="00562772" w:rsidP="00562772">
      <w:pPr>
        <w:rPr>
          <w:rFonts w:ascii="Times New Roman" w:hAnsi="Times New Roman" w:cs="Times New Roman"/>
          <w:szCs w:val="21"/>
        </w:rPr>
      </w:pPr>
      <w:r w:rsidRPr="000370FC">
        <w:rPr>
          <w:rFonts w:ascii="Times New Roman" w:hAnsi="Times New Roman" w:cs="Times New Roman"/>
          <w:szCs w:val="21"/>
        </w:rPr>
        <w:t>2. Resuspend cells in buffer at a density of up to 2×</w:t>
      </w:r>
      <w:r w:rsidR="00A25C98" w:rsidRPr="000370FC">
        <w:rPr>
          <w:rFonts w:ascii="Times New Roman" w:hAnsi="Times New Roman" w:cs="Times New Roman"/>
          <w:szCs w:val="21"/>
        </w:rPr>
        <w:t>10</w:t>
      </w:r>
      <w:r w:rsidR="00A25C98" w:rsidRPr="00A25C98">
        <w:rPr>
          <w:rFonts w:ascii="Times New Roman" w:hAnsi="Times New Roman" w:cs="Times New Roman"/>
          <w:szCs w:val="21"/>
          <w:vertAlign w:val="superscript"/>
        </w:rPr>
        <w:t>7</w:t>
      </w:r>
      <w:r w:rsidR="00A25C98" w:rsidRPr="000370FC">
        <w:rPr>
          <w:rFonts w:ascii="Times New Roman" w:hAnsi="Times New Roman" w:cs="Times New Roman"/>
          <w:szCs w:val="21"/>
        </w:rPr>
        <w:t xml:space="preserve"> cells</w:t>
      </w:r>
      <w:r w:rsidRPr="000370FC">
        <w:rPr>
          <w:rFonts w:ascii="Times New Roman" w:hAnsi="Times New Roman" w:cs="Times New Roman"/>
          <w:szCs w:val="21"/>
        </w:rPr>
        <w:t xml:space="preserve"> per1 mL and vortex thoroughly.</w:t>
      </w:r>
    </w:p>
    <w:p w14:paraId="7FE71E29" w14:textId="78433C28" w:rsidR="00562772" w:rsidRPr="000370FC" w:rsidRDefault="00562772" w:rsidP="00562772">
      <w:pPr>
        <w:rPr>
          <w:rFonts w:ascii="Times New Roman" w:hAnsi="Times New Roman" w:cs="Times New Roman"/>
          <w:szCs w:val="21"/>
        </w:rPr>
      </w:pPr>
      <w:r w:rsidRPr="000370FC">
        <w:rPr>
          <w:rFonts w:ascii="Times New Roman" w:hAnsi="Times New Roman" w:cs="Times New Roman"/>
          <w:szCs w:val="21"/>
        </w:rPr>
        <w:t>3.</w:t>
      </w:r>
      <w:r w:rsidR="00A25C98">
        <w:rPr>
          <w:rFonts w:ascii="Times New Roman" w:hAnsi="Times New Roman" w:cs="Times New Roman"/>
          <w:szCs w:val="21"/>
        </w:rPr>
        <w:t xml:space="preserve"> </w:t>
      </w:r>
      <w:r w:rsidRPr="000370FC">
        <w:rPr>
          <w:rFonts w:ascii="Times New Roman" w:hAnsi="Times New Roman" w:cs="Times New Roman"/>
          <w:szCs w:val="21"/>
        </w:rPr>
        <w:t xml:space="preserve">Place the tube in the magnetic field of the </w:t>
      </w:r>
      <w:r w:rsidR="00A25C98">
        <w:rPr>
          <w:rFonts w:ascii="Times New Roman" w:hAnsi="Times New Roman" w:cs="Times New Roman"/>
          <w:szCs w:val="21"/>
        </w:rPr>
        <w:t>magnetic</w:t>
      </w:r>
      <w:r w:rsidRPr="000370FC">
        <w:rPr>
          <w:rFonts w:ascii="Times New Roman" w:hAnsi="Times New Roman" w:cs="Times New Roman"/>
          <w:szCs w:val="21"/>
        </w:rPr>
        <w:t xml:space="preserve"> Separator.</w:t>
      </w:r>
    </w:p>
    <w:p w14:paraId="607D009B" w14:textId="07BCF9ED" w:rsidR="00562772" w:rsidRPr="000370FC" w:rsidRDefault="00562772" w:rsidP="00562772">
      <w:pPr>
        <w:rPr>
          <w:rFonts w:ascii="Times New Roman" w:hAnsi="Times New Roman" w:cs="Times New Roman"/>
          <w:szCs w:val="21"/>
        </w:rPr>
      </w:pPr>
      <w:r w:rsidRPr="000370FC">
        <w:rPr>
          <w:rFonts w:ascii="Times New Roman" w:hAnsi="Times New Roman" w:cs="Times New Roman"/>
          <w:szCs w:val="21"/>
        </w:rPr>
        <w:t xml:space="preserve">▲ Note: Use the Tube Rack to insert 5 mL tube into the magnetic field of the separator. For details refer to the </w:t>
      </w:r>
      <w:r w:rsidR="00DA0266">
        <w:rPr>
          <w:rFonts w:ascii="Times New Roman" w:hAnsi="Times New Roman" w:cs="Times New Roman"/>
          <w:szCs w:val="21"/>
        </w:rPr>
        <w:t>Magnetic</w:t>
      </w:r>
      <w:r w:rsidRPr="000370FC">
        <w:rPr>
          <w:rFonts w:ascii="Times New Roman" w:hAnsi="Times New Roman" w:cs="Times New Roman"/>
          <w:szCs w:val="21"/>
        </w:rPr>
        <w:t xml:space="preserve"> Separator data sheet.</w:t>
      </w:r>
    </w:p>
    <w:p w14:paraId="5F5BAFAE" w14:textId="3D1E7C8C" w:rsidR="00562772" w:rsidRPr="000370FC" w:rsidRDefault="00562772" w:rsidP="00562772">
      <w:pPr>
        <w:rPr>
          <w:rFonts w:ascii="Times New Roman" w:hAnsi="Times New Roman" w:cs="Times New Roman"/>
          <w:szCs w:val="21"/>
        </w:rPr>
      </w:pPr>
      <w:r w:rsidRPr="000370FC">
        <w:rPr>
          <w:rFonts w:ascii="Times New Roman" w:hAnsi="Times New Roman" w:cs="Times New Roman"/>
          <w:szCs w:val="21"/>
        </w:rPr>
        <w:t xml:space="preserve">4. Allow the </w:t>
      </w:r>
      <w:proofErr w:type="spellStart"/>
      <w:r w:rsidR="000370FC">
        <w:rPr>
          <w:rFonts w:ascii="Times New Roman" w:hAnsi="Times New Roman" w:cs="Times New Roman"/>
          <w:szCs w:val="21"/>
        </w:rPr>
        <w:t>ConjuFlex</w:t>
      </w:r>
      <w:proofErr w:type="spellEnd"/>
      <w:r w:rsidR="000370FC">
        <w:rPr>
          <w:rFonts w:ascii="Times New Roman" w:hAnsi="Times New Roman" w:cs="Times New Roman"/>
          <w:szCs w:val="21"/>
        </w:rPr>
        <w:t>®</w:t>
      </w:r>
      <w:r w:rsidRPr="000370FC">
        <w:rPr>
          <w:rFonts w:ascii="Times New Roman" w:hAnsi="Times New Roman" w:cs="Times New Roman"/>
          <w:szCs w:val="21"/>
        </w:rPr>
        <w:t xml:space="preserve"> Particles to adhere to the wall of the tube:</w:t>
      </w:r>
      <w:r w:rsidR="00DA0266">
        <w:rPr>
          <w:rFonts w:ascii="Times New Roman" w:hAnsi="Times New Roman" w:cs="Times New Roman"/>
          <w:szCs w:val="21"/>
        </w:rPr>
        <w:t xml:space="preserve"> </w:t>
      </w:r>
      <w:r w:rsidRPr="000370FC">
        <w:rPr>
          <w:rFonts w:ascii="Times New Roman" w:hAnsi="Times New Roman" w:cs="Times New Roman"/>
          <w:szCs w:val="21"/>
        </w:rPr>
        <w:t>5 mL tubes:                                       5 minutes 13–15 mL or 50 mL tubes: 10 minutes</w:t>
      </w:r>
    </w:p>
    <w:p w14:paraId="5B6F8897" w14:textId="3F9D37F2" w:rsidR="00562772" w:rsidRPr="000370FC" w:rsidRDefault="00562772" w:rsidP="00DA0266">
      <w:pPr>
        <w:ind w:left="210" w:hangingChars="100" w:hanging="210"/>
        <w:rPr>
          <w:rFonts w:ascii="Times New Roman" w:hAnsi="Times New Roman" w:cs="Times New Roman"/>
          <w:szCs w:val="21"/>
        </w:rPr>
      </w:pPr>
      <w:r w:rsidRPr="000370FC">
        <w:rPr>
          <w:rFonts w:ascii="Times New Roman" w:hAnsi="Times New Roman" w:cs="Times New Roman"/>
          <w:szCs w:val="21"/>
        </w:rPr>
        <w:t xml:space="preserve">5. Retaining the tube in the </w:t>
      </w:r>
      <w:r w:rsidR="00DA0266">
        <w:rPr>
          <w:rFonts w:ascii="Times New Roman" w:hAnsi="Times New Roman" w:cs="Times New Roman"/>
          <w:szCs w:val="21"/>
        </w:rPr>
        <w:t>Magnetic</w:t>
      </w:r>
      <w:r w:rsidRPr="000370FC">
        <w:rPr>
          <w:rFonts w:ascii="Times New Roman" w:hAnsi="Times New Roman" w:cs="Times New Roman"/>
          <w:szCs w:val="21"/>
        </w:rPr>
        <w:t xml:space="preserve"> Separator, carefully pipette of the supernatant containing the </w:t>
      </w:r>
      <w:proofErr w:type="spellStart"/>
      <w:r w:rsidR="000370FC">
        <w:rPr>
          <w:rFonts w:ascii="Times New Roman" w:hAnsi="Times New Roman" w:cs="Times New Roman"/>
          <w:szCs w:val="21"/>
        </w:rPr>
        <w:t>ConjuFlex</w:t>
      </w:r>
      <w:proofErr w:type="spellEnd"/>
      <w:r w:rsidR="000370FC">
        <w:rPr>
          <w:rFonts w:ascii="Times New Roman" w:hAnsi="Times New Roman" w:cs="Times New Roman"/>
          <w:szCs w:val="21"/>
        </w:rPr>
        <w:t>®</w:t>
      </w:r>
      <w:r w:rsidRPr="000370FC">
        <w:rPr>
          <w:rFonts w:ascii="Times New Roman" w:hAnsi="Times New Roman" w:cs="Times New Roman"/>
          <w:szCs w:val="21"/>
        </w:rPr>
        <w:t>-depleted cells into a new tube.</w:t>
      </w:r>
    </w:p>
    <w:p w14:paraId="60D7F5A6" w14:textId="46CD6D90" w:rsidR="00562772" w:rsidRPr="000370FC" w:rsidRDefault="00562772" w:rsidP="00562772">
      <w:pPr>
        <w:rPr>
          <w:rFonts w:ascii="Times New Roman" w:hAnsi="Times New Roman" w:cs="Times New Roman"/>
          <w:szCs w:val="21"/>
        </w:rPr>
      </w:pPr>
      <w:r w:rsidRPr="000370FC">
        <w:rPr>
          <w:rFonts w:ascii="Times New Roman" w:hAnsi="Times New Roman" w:cs="Times New Roman"/>
          <w:szCs w:val="21"/>
        </w:rPr>
        <w:t xml:space="preserve">6. Remove the tube from the separator and add buffer to the </w:t>
      </w:r>
      <w:r w:rsidR="00DA0266" w:rsidRPr="000370FC">
        <w:rPr>
          <w:rFonts w:ascii="Times New Roman" w:hAnsi="Times New Roman" w:cs="Times New Roman"/>
          <w:szCs w:val="21"/>
        </w:rPr>
        <w:t>same volume</w:t>
      </w:r>
      <w:r w:rsidRPr="000370FC">
        <w:rPr>
          <w:rFonts w:ascii="Times New Roman" w:hAnsi="Times New Roman" w:cs="Times New Roman"/>
          <w:szCs w:val="21"/>
        </w:rPr>
        <w:t xml:space="preserve"> as before.</w:t>
      </w:r>
    </w:p>
    <w:p w14:paraId="57F7D79E" w14:textId="51F10F3E" w:rsidR="00562772" w:rsidRPr="000370FC" w:rsidRDefault="00562772" w:rsidP="00562772">
      <w:pPr>
        <w:rPr>
          <w:rFonts w:ascii="Times New Roman" w:hAnsi="Times New Roman" w:cs="Times New Roman"/>
          <w:szCs w:val="21"/>
        </w:rPr>
      </w:pPr>
      <w:r w:rsidRPr="000370FC">
        <w:rPr>
          <w:rFonts w:ascii="Times New Roman" w:hAnsi="Times New Roman" w:cs="Times New Roman"/>
          <w:szCs w:val="21"/>
        </w:rPr>
        <w:t xml:space="preserve">7. Vortex sample, replace tube in the </w:t>
      </w:r>
      <w:r w:rsidR="00DA0266">
        <w:rPr>
          <w:rFonts w:ascii="Times New Roman" w:hAnsi="Times New Roman" w:cs="Times New Roman"/>
          <w:szCs w:val="21"/>
        </w:rPr>
        <w:t>Magnetic</w:t>
      </w:r>
      <w:r w:rsidRPr="000370FC">
        <w:rPr>
          <w:rFonts w:ascii="Times New Roman" w:hAnsi="Times New Roman" w:cs="Times New Roman"/>
          <w:szCs w:val="21"/>
        </w:rPr>
        <w:t xml:space="preserve"> Separator, and repeat steps 4–5.</w:t>
      </w:r>
    </w:p>
    <w:p w14:paraId="2292623E" w14:textId="27E2A6E0" w:rsidR="00562772" w:rsidRPr="000370FC" w:rsidRDefault="00562772" w:rsidP="00562772">
      <w:pPr>
        <w:rPr>
          <w:rFonts w:ascii="Times New Roman" w:hAnsi="Times New Roman" w:cs="Times New Roman"/>
          <w:szCs w:val="21"/>
        </w:rPr>
      </w:pPr>
      <w:r w:rsidRPr="000370FC">
        <w:rPr>
          <w:rFonts w:ascii="Times New Roman" w:hAnsi="Times New Roman" w:cs="Times New Roman"/>
          <w:szCs w:val="21"/>
        </w:rPr>
        <w:t>8. Collected cells can now be further processed as required.</w:t>
      </w:r>
    </w:p>
    <w:sectPr w:rsidR="00562772" w:rsidRPr="000370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CC0F02" w14:textId="77777777" w:rsidR="00FD4A9E" w:rsidRDefault="00FD4A9E" w:rsidP="00372B6B">
      <w:r>
        <w:separator/>
      </w:r>
    </w:p>
  </w:endnote>
  <w:endnote w:type="continuationSeparator" w:id="0">
    <w:p w14:paraId="17D9FC50" w14:textId="77777777" w:rsidR="00FD4A9E" w:rsidRDefault="00FD4A9E" w:rsidP="00372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1E784B" w14:textId="77777777" w:rsidR="00FD4A9E" w:rsidRDefault="00FD4A9E" w:rsidP="00372B6B">
      <w:r>
        <w:separator/>
      </w:r>
    </w:p>
  </w:footnote>
  <w:footnote w:type="continuationSeparator" w:id="0">
    <w:p w14:paraId="63BB22C0" w14:textId="77777777" w:rsidR="00FD4A9E" w:rsidRDefault="00FD4A9E" w:rsidP="00372B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F60"/>
    <w:rsid w:val="000370FC"/>
    <w:rsid w:val="000518A1"/>
    <w:rsid w:val="00051F60"/>
    <w:rsid w:val="000E5F34"/>
    <w:rsid w:val="00171184"/>
    <w:rsid w:val="002F024B"/>
    <w:rsid w:val="00372B6B"/>
    <w:rsid w:val="00562772"/>
    <w:rsid w:val="006D7E19"/>
    <w:rsid w:val="009C06BC"/>
    <w:rsid w:val="009D1A19"/>
    <w:rsid w:val="00A25C98"/>
    <w:rsid w:val="00B427F0"/>
    <w:rsid w:val="00DA0266"/>
    <w:rsid w:val="00E5100D"/>
    <w:rsid w:val="00FD4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0B17170"/>
  <w15:chartTrackingRefBased/>
  <w15:docId w15:val="{43F1DE74-B270-4BEE-9B10-5A31B19E8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2B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72B6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72B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72B6B"/>
    <w:rPr>
      <w:sz w:val="18"/>
      <w:szCs w:val="18"/>
    </w:rPr>
  </w:style>
  <w:style w:type="paragraph" w:styleId="a7">
    <w:name w:val="Body Text"/>
    <w:basedOn w:val="a"/>
    <w:link w:val="a8"/>
    <w:semiHidden/>
    <w:qFormat/>
    <w:rsid w:val="000518A1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Times New Roman" w:eastAsia="Times New Roman" w:hAnsi="Times New Roman" w:cs="Times New Roman"/>
      <w:snapToGrid w:val="0"/>
      <w:color w:val="000000"/>
      <w:kern w:val="0"/>
      <w:sz w:val="18"/>
      <w:szCs w:val="18"/>
      <w:lang w:eastAsia="en-US"/>
    </w:rPr>
  </w:style>
  <w:style w:type="character" w:customStyle="1" w:styleId="a8">
    <w:name w:val="正文文本 字符"/>
    <w:basedOn w:val="a0"/>
    <w:link w:val="a7"/>
    <w:semiHidden/>
    <w:rsid w:val="000518A1"/>
    <w:rPr>
      <w:rFonts w:ascii="Times New Roman" w:eastAsia="Times New Roman" w:hAnsi="Times New Roman" w:cs="Times New Roman"/>
      <w:snapToGrid w:val="0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1321</Words>
  <Characters>7532</Characters>
  <Application>Microsoft Office Word</Application>
  <DocSecurity>0</DocSecurity>
  <Lines>62</Lines>
  <Paragraphs>17</Paragraphs>
  <ScaleCrop>false</ScaleCrop>
  <Company/>
  <LinksUpToDate>false</LinksUpToDate>
  <CharactersWithSpaces>8836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 长刚</dc:creator>
  <cp:keywords/>
  <dc:description/>
  <cp:lastModifiedBy>徐 长刚</cp:lastModifiedBy>
  <cp:revision>11</cp:revision>
  <dcterms:created xsi:type="dcterms:W3CDTF">2026-05-12T23:09:00Z</dcterms:created>
  <dcterms:modified xsi:type="dcterms:W3CDTF">2026-06-07T08:13:00Z</dcterms:modified>
</cp:coreProperties>
</file>